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C1D4" w14:textId="6A470950" w:rsidR="00BF097D" w:rsidRPr="00EC3C38" w:rsidRDefault="00565E2F">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13670"/>
      </w:tblGrid>
      <w:tr w:rsidR="00A82448" w:rsidRPr="00EC3C38" w14:paraId="7F1E2228" w14:textId="77777777" w:rsidTr="00A82448">
        <w:tc>
          <w:tcPr>
            <w:tcW w:w="13670" w:type="dxa"/>
            <w:shd w:val="clear" w:color="auto" w:fill="BFBFBF" w:themeFill="background1" w:themeFillShade="BF"/>
          </w:tcPr>
          <w:p w14:paraId="2C9109D5" w14:textId="7B608928" w:rsidR="00A82448" w:rsidRPr="00EC3C38" w:rsidRDefault="00A82448" w:rsidP="00A82448">
            <w:pPr>
              <w:spacing w:before="60" w:after="60"/>
              <w:jc w:val="center"/>
              <w:rPr>
                <w:rFonts w:ascii="Arial" w:hAnsi="Arial" w:cs="Arial"/>
                <w:b/>
                <w:bCs/>
              </w:rPr>
            </w:pPr>
            <w:r w:rsidRPr="00EC3C38">
              <w:rPr>
                <w:rFonts w:ascii="Arial" w:hAnsi="Arial" w:cs="Arial"/>
                <w:b/>
                <w:bCs/>
              </w:rPr>
              <w:t>I-Connect</w:t>
            </w:r>
          </w:p>
          <w:p w14:paraId="28C094ED" w14:textId="7F65B1BD" w:rsidR="00A82448" w:rsidRPr="00EC3C38" w:rsidRDefault="00A82448" w:rsidP="00A82448">
            <w:pPr>
              <w:spacing w:before="60" w:after="60"/>
              <w:jc w:val="center"/>
              <w:rPr>
                <w:rFonts w:ascii="Arial" w:hAnsi="Arial" w:cs="Arial"/>
              </w:rPr>
            </w:pPr>
            <w:r w:rsidRPr="00EC3C38">
              <w:rPr>
                <w:rFonts w:ascii="Arial" w:hAnsi="Arial" w:cs="Arial"/>
                <w:b/>
                <w:bCs/>
              </w:rPr>
              <w:t>Implementation Guide</w:t>
            </w:r>
            <w:r w:rsidRPr="00EC3C38">
              <w:rPr>
                <w:rFonts w:ascii="Arial" w:hAnsi="Arial" w:cs="Arial"/>
              </w:rPr>
              <w:t xml:space="preserve"> </w:t>
            </w:r>
          </w:p>
        </w:tc>
      </w:tr>
    </w:tbl>
    <w:p w14:paraId="516830BE" w14:textId="77777777" w:rsidR="007E5758" w:rsidRPr="00EC3C38" w:rsidRDefault="00A82448">
      <w:pPr>
        <w:rPr>
          <w:rFonts w:ascii="Arial" w:hAnsi="Arial" w:cs="Arial"/>
          <w:b/>
          <w:bCs/>
        </w:rPr>
      </w:pPr>
      <w:r w:rsidRPr="00EC3C38">
        <w:rPr>
          <w:rFonts w:ascii="Arial" w:hAnsi="Arial" w:cs="Arial"/>
          <w:b/>
          <w:bCs/>
        </w:rPr>
        <w:t xml:space="preserve">Purpose:  </w:t>
      </w:r>
    </w:p>
    <w:p w14:paraId="3550F226" w14:textId="5331476B" w:rsidR="00EC3C38" w:rsidRPr="00E27C41" w:rsidRDefault="1A03165C" w:rsidP="1A03165C">
      <w:pPr>
        <w:rPr>
          <w:rFonts w:ascii="Arial" w:hAnsi="Arial" w:cs="Arial"/>
        </w:rPr>
      </w:pPr>
      <w:r w:rsidRPr="1A03165C">
        <w:rPr>
          <w:rFonts w:ascii="Arial" w:hAnsi="Arial" w:cs="Arial"/>
        </w:rPr>
        <w:t xml:space="preserve">This guide is a tool for I-Connect implementation teams to support teams in bringing I-Connect into their school/district, this guide can act as a “blueprint” to move through the four stages of implementation: exploration, installation, initial implementation, and full implementation, as well as moving beyond these stages to ensure I-Connect remains innovative and sustainable. By moving intentionally through these stages, I-Connect will be thoroughly installed within a school district with a high likelihood of sustainability. </w:t>
      </w:r>
    </w:p>
    <w:p w14:paraId="4D039BD4" w14:textId="47A7D767" w:rsidR="00EC3C38" w:rsidRPr="00EC3C38" w:rsidRDefault="00EC3C38">
      <w:pPr>
        <w:rPr>
          <w:rFonts w:ascii="Arial" w:hAnsi="Arial" w:cs="Arial"/>
          <w:b/>
          <w:bCs/>
        </w:rPr>
      </w:pPr>
      <w:r w:rsidRPr="00EC3C38">
        <w:rPr>
          <w:rFonts w:ascii="Arial" w:hAnsi="Arial" w:cs="Arial"/>
          <w:b/>
          <w:bCs/>
        </w:rPr>
        <w:t>Guidelines for Use:</w:t>
      </w:r>
    </w:p>
    <w:p w14:paraId="0839C876" w14:textId="597DB5D5" w:rsidR="00E27C41" w:rsidRDefault="1A03165C" w:rsidP="1A03165C">
      <w:pPr>
        <w:rPr>
          <w:rFonts w:ascii="Arial" w:hAnsi="Arial" w:cs="Arial"/>
        </w:rPr>
      </w:pPr>
      <w:r w:rsidRPr="1A03165C">
        <w:rPr>
          <w:rFonts w:ascii="Arial" w:hAnsi="Arial" w:cs="Arial"/>
        </w:rPr>
        <w:t xml:space="preserve">The I-Connect implementation team should use the steps to guide their implementation efforts, then assess the status of each step before moving between stages. </w:t>
      </w:r>
    </w:p>
    <w:tbl>
      <w:tblPr>
        <w:tblStyle w:val="TableGrid"/>
        <w:tblW w:w="0" w:type="auto"/>
        <w:tblInd w:w="1165" w:type="dxa"/>
        <w:tblLook w:val="04A0" w:firstRow="1" w:lastRow="0" w:firstColumn="1" w:lastColumn="0" w:noHBand="0" w:noVBand="1"/>
      </w:tblPr>
      <w:tblGrid>
        <w:gridCol w:w="11340"/>
      </w:tblGrid>
      <w:tr w:rsidR="00E27C41" w:rsidRPr="00E27C41" w14:paraId="4BE14167" w14:textId="77777777" w:rsidTr="00E27C41">
        <w:tc>
          <w:tcPr>
            <w:tcW w:w="11340" w:type="dxa"/>
          </w:tcPr>
          <w:p w14:paraId="42F1A8B0" w14:textId="744C7E9D" w:rsidR="00E27C41" w:rsidRPr="00E27C41" w:rsidRDefault="00E27C41" w:rsidP="00DA254D">
            <w:pPr>
              <w:rPr>
                <w:rFonts w:ascii="Arial" w:hAnsi="Arial" w:cs="Arial"/>
              </w:rPr>
            </w:pPr>
            <w:r w:rsidRPr="00E27C41">
              <w:rPr>
                <w:rFonts w:ascii="Arial" w:hAnsi="Arial" w:cs="Arial"/>
              </w:rPr>
              <w:t>Completed:</w:t>
            </w:r>
            <w:r>
              <w:rPr>
                <w:rFonts w:ascii="Arial" w:hAnsi="Arial" w:cs="Arial"/>
              </w:rPr>
              <w:t xml:space="preserve"> the step has been completed, no further information or effort is required. </w:t>
            </w:r>
          </w:p>
        </w:tc>
      </w:tr>
      <w:tr w:rsidR="00E27C41" w:rsidRPr="00E27C41" w14:paraId="065A0BAC" w14:textId="77777777" w:rsidTr="00E27C41">
        <w:tc>
          <w:tcPr>
            <w:tcW w:w="11340" w:type="dxa"/>
          </w:tcPr>
          <w:p w14:paraId="1B96E19D" w14:textId="0078EC49" w:rsidR="00E27C41" w:rsidRPr="00E27C41" w:rsidRDefault="00E27C41" w:rsidP="00DA254D">
            <w:pPr>
              <w:rPr>
                <w:rFonts w:ascii="Arial" w:hAnsi="Arial" w:cs="Arial"/>
              </w:rPr>
            </w:pPr>
            <w:r w:rsidRPr="00E27C41">
              <w:rPr>
                <w:rFonts w:ascii="Arial" w:hAnsi="Arial" w:cs="Arial"/>
              </w:rPr>
              <w:t>In Progress:</w:t>
            </w:r>
            <w:r>
              <w:rPr>
                <w:rFonts w:ascii="Arial" w:hAnsi="Arial" w:cs="Arial"/>
              </w:rPr>
              <w:t xml:space="preserve"> the step has been initiated, but further information or effort is required </w:t>
            </w:r>
          </w:p>
        </w:tc>
      </w:tr>
      <w:tr w:rsidR="00E27C41" w:rsidRPr="00E27C41" w14:paraId="57EDDE51" w14:textId="77777777" w:rsidTr="00E27C41">
        <w:tc>
          <w:tcPr>
            <w:tcW w:w="11340" w:type="dxa"/>
          </w:tcPr>
          <w:p w14:paraId="477E6B79" w14:textId="677E8DF5" w:rsidR="00E27C41" w:rsidRPr="00E27C41" w:rsidRDefault="00E27C41" w:rsidP="00DA254D">
            <w:pPr>
              <w:rPr>
                <w:rFonts w:ascii="Arial" w:hAnsi="Arial" w:cs="Arial"/>
              </w:rPr>
            </w:pPr>
            <w:r w:rsidRPr="00E27C41">
              <w:rPr>
                <w:rFonts w:ascii="Arial" w:hAnsi="Arial" w:cs="Arial"/>
              </w:rPr>
              <w:t>Stalled</w:t>
            </w:r>
            <w:r>
              <w:rPr>
                <w:rFonts w:ascii="Arial" w:hAnsi="Arial" w:cs="Arial"/>
              </w:rPr>
              <w:t xml:space="preserve">: the step was initiated, but no progress has been made. </w:t>
            </w:r>
          </w:p>
        </w:tc>
      </w:tr>
    </w:tbl>
    <w:p w14:paraId="52E38247" w14:textId="77777777" w:rsidR="007E5758" w:rsidRPr="00EC3C38" w:rsidRDefault="007E5758">
      <w:pPr>
        <w:rPr>
          <w:rFonts w:ascii="Arial" w:hAnsi="Arial" w:cs="Arial"/>
        </w:rPr>
      </w:pPr>
    </w:p>
    <w:tbl>
      <w:tblPr>
        <w:tblStyle w:val="TableGrid"/>
        <w:tblW w:w="0" w:type="auto"/>
        <w:tblLook w:val="04A0" w:firstRow="1" w:lastRow="0" w:firstColumn="1" w:lastColumn="0" w:noHBand="0" w:noVBand="1"/>
      </w:tblPr>
      <w:tblGrid>
        <w:gridCol w:w="13670"/>
      </w:tblGrid>
      <w:tr w:rsidR="007E5758" w:rsidRPr="00EC3C38" w14:paraId="69DCE0AC" w14:textId="77777777" w:rsidTr="0040707C">
        <w:tc>
          <w:tcPr>
            <w:tcW w:w="13670" w:type="dxa"/>
            <w:shd w:val="clear" w:color="auto" w:fill="BFBFBF" w:themeFill="background1" w:themeFillShade="BF"/>
          </w:tcPr>
          <w:p w14:paraId="1C6856F6" w14:textId="071883C3" w:rsidR="007E5758" w:rsidRPr="00EC3C38" w:rsidRDefault="007E5758" w:rsidP="007E5758">
            <w:pPr>
              <w:spacing w:before="60" w:after="60"/>
              <w:rPr>
                <w:rFonts w:ascii="Arial" w:hAnsi="Arial" w:cs="Arial"/>
                <w:b/>
                <w:bCs/>
              </w:rPr>
            </w:pPr>
            <w:r w:rsidRPr="00EC3C38">
              <w:rPr>
                <w:rFonts w:ascii="Arial" w:hAnsi="Arial" w:cs="Arial"/>
                <w:b/>
                <w:bCs/>
              </w:rPr>
              <w:t xml:space="preserve">Exploration Stage </w:t>
            </w:r>
          </w:p>
        </w:tc>
      </w:tr>
    </w:tbl>
    <w:p w14:paraId="1B70FF2B" w14:textId="5FABBBFF" w:rsidR="007E5758" w:rsidRPr="00E27C41" w:rsidRDefault="007E5758" w:rsidP="1A03165C">
      <w:pPr>
        <w:rPr>
          <w:rFonts w:ascii="Arial" w:hAnsi="Arial" w:cs="Arial"/>
          <w:color w:val="000000" w:themeColor="text1"/>
        </w:rPr>
      </w:pPr>
      <w:r w:rsidRPr="00EC3C38">
        <w:rPr>
          <w:rFonts w:ascii="Arial" w:hAnsi="Arial" w:cs="Arial"/>
          <w:color w:val="000000" w:themeColor="text1"/>
          <w:shd w:val="clear" w:color="auto" w:fill="FFFFFF"/>
        </w:rPr>
        <w:t xml:space="preserve">The goal of the Exploration Stage is to allow time to assess the potential match between school needs, the I-Connect intervention requirements and resources, and to make a decision to proceed (or not). In addition, potential barriers to implementation are assessed (e.g., relating to funding, staffing, referrals, and system changes) and cataloged in the </w:t>
      </w:r>
      <w:r w:rsidRPr="00E27C41">
        <w:rPr>
          <w:rFonts w:ascii="Arial" w:hAnsi="Arial" w:cs="Arial"/>
          <w:color w:val="000000" w:themeColor="text1"/>
          <w:shd w:val="clear" w:color="auto" w:fill="FFFFFF"/>
        </w:rPr>
        <w:t>Readiness Assessment.</w:t>
      </w:r>
      <w:r w:rsidRPr="00EC3C38">
        <w:rPr>
          <w:rFonts w:ascii="Arial" w:hAnsi="Arial" w:cs="Arial"/>
          <w:color w:val="000000" w:themeColor="text1"/>
          <w:shd w:val="clear" w:color="auto" w:fill="FFFFFF"/>
        </w:rPr>
        <w:t xml:space="preserve"> During this stage, it is suggested an I-Connect Implementation team is identified as a subcommittee of an existing school team, stake holders are engaged for feedback, and an </w:t>
      </w:r>
      <w:r w:rsidRPr="00E27C41">
        <w:rPr>
          <w:rFonts w:ascii="Arial" w:hAnsi="Arial" w:cs="Arial"/>
          <w:color w:val="000000" w:themeColor="text1"/>
          <w:shd w:val="clear" w:color="auto" w:fill="FFFFFF"/>
        </w:rPr>
        <w:t>Action Plan</w:t>
      </w:r>
      <w:r w:rsidRPr="00EC3C38">
        <w:rPr>
          <w:rFonts w:ascii="Arial" w:hAnsi="Arial" w:cs="Arial"/>
          <w:color w:val="000000" w:themeColor="text1"/>
          <w:shd w:val="clear" w:color="auto" w:fill="FFFFFF"/>
        </w:rPr>
        <w:t xml:space="preserve"> for moving forward is created. </w:t>
      </w:r>
    </w:p>
    <w:tbl>
      <w:tblPr>
        <w:tblStyle w:val="TableGrid"/>
        <w:tblW w:w="0" w:type="auto"/>
        <w:tblLook w:val="04A0" w:firstRow="1" w:lastRow="0" w:firstColumn="1" w:lastColumn="0" w:noHBand="0" w:noVBand="1"/>
      </w:tblPr>
      <w:tblGrid>
        <w:gridCol w:w="4590"/>
        <w:gridCol w:w="2447"/>
        <w:gridCol w:w="1457"/>
        <w:gridCol w:w="1348"/>
        <w:gridCol w:w="1079"/>
        <w:gridCol w:w="2754"/>
      </w:tblGrid>
      <w:tr w:rsidR="00EC3C38" w:rsidRPr="00EC3C38" w14:paraId="0A98AFD4" w14:textId="77777777" w:rsidTr="004E200C">
        <w:tc>
          <w:tcPr>
            <w:tcW w:w="4590" w:type="dxa"/>
            <w:tcBorders>
              <w:top w:val="nil"/>
              <w:left w:val="nil"/>
            </w:tcBorders>
          </w:tcPr>
          <w:p w14:paraId="1119A5F4" w14:textId="77777777" w:rsidR="007E5758" w:rsidRPr="00EC3C38" w:rsidRDefault="007E5758" w:rsidP="007E5758">
            <w:pPr>
              <w:rPr>
                <w:rFonts w:ascii="Arial" w:hAnsi="Arial" w:cs="Arial"/>
                <w:b/>
                <w:bCs/>
              </w:rPr>
            </w:pPr>
          </w:p>
        </w:tc>
        <w:tc>
          <w:tcPr>
            <w:tcW w:w="2447" w:type="dxa"/>
          </w:tcPr>
          <w:p w14:paraId="20002EAD" w14:textId="2BA44540" w:rsidR="007E5758" w:rsidRPr="00EC3C38" w:rsidRDefault="007E5758" w:rsidP="007E5758">
            <w:pPr>
              <w:rPr>
                <w:rFonts w:ascii="Arial" w:hAnsi="Arial" w:cs="Arial"/>
                <w:b/>
                <w:bCs/>
              </w:rPr>
            </w:pPr>
            <w:r w:rsidRPr="00EC3C38">
              <w:rPr>
                <w:rFonts w:ascii="Arial" w:hAnsi="Arial" w:cs="Arial"/>
                <w:b/>
                <w:bCs/>
              </w:rPr>
              <w:t xml:space="preserve">Resources </w:t>
            </w:r>
          </w:p>
        </w:tc>
        <w:tc>
          <w:tcPr>
            <w:tcW w:w="1457" w:type="dxa"/>
          </w:tcPr>
          <w:p w14:paraId="420B5CB1" w14:textId="7330696F" w:rsidR="007E5758" w:rsidRPr="00EC3C38" w:rsidRDefault="00EC3C38" w:rsidP="004E200C">
            <w:pPr>
              <w:jc w:val="center"/>
              <w:rPr>
                <w:rFonts w:ascii="Arial" w:hAnsi="Arial" w:cs="Arial"/>
                <w:b/>
                <w:bCs/>
                <w:sz w:val="18"/>
                <w:szCs w:val="18"/>
              </w:rPr>
            </w:pPr>
            <w:r w:rsidRPr="00EC3C38">
              <w:rPr>
                <w:rFonts w:ascii="Arial" w:hAnsi="Arial" w:cs="Arial"/>
                <w:b/>
                <w:bCs/>
                <w:sz w:val="18"/>
                <w:szCs w:val="18"/>
              </w:rPr>
              <w:t>Completed</w:t>
            </w:r>
          </w:p>
        </w:tc>
        <w:tc>
          <w:tcPr>
            <w:tcW w:w="1348" w:type="dxa"/>
          </w:tcPr>
          <w:p w14:paraId="48EFD4D5" w14:textId="69FE204B" w:rsidR="007E5758" w:rsidRPr="00EC3C38" w:rsidRDefault="00EC3C38" w:rsidP="004E200C">
            <w:pPr>
              <w:jc w:val="center"/>
              <w:rPr>
                <w:rFonts w:ascii="Arial" w:hAnsi="Arial" w:cs="Arial"/>
                <w:b/>
                <w:bCs/>
                <w:sz w:val="18"/>
                <w:szCs w:val="18"/>
              </w:rPr>
            </w:pPr>
            <w:r w:rsidRPr="00EC3C38">
              <w:rPr>
                <w:rFonts w:ascii="Arial" w:hAnsi="Arial" w:cs="Arial"/>
                <w:b/>
                <w:bCs/>
                <w:sz w:val="18"/>
                <w:szCs w:val="18"/>
              </w:rPr>
              <w:t>In Progress</w:t>
            </w:r>
          </w:p>
        </w:tc>
        <w:tc>
          <w:tcPr>
            <w:tcW w:w="1079" w:type="dxa"/>
          </w:tcPr>
          <w:p w14:paraId="33C4C3C0" w14:textId="2738E494" w:rsidR="007E5758" w:rsidRPr="00EC3C38" w:rsidRDefault="00EC3C38" w:rsidP="004E200C">
            <w:pPr>
              <w:jc w:val="center"/>
              <w:rPr>
                <w:rFonts w:ascii="Arial" w:hAnsi="Arial" w:cs="Arial"/>
                <w:b/>
                <w:bCs/>
                <w:sz w:val="18"/>
                <w:szCs w:val="18"/>
              </w:rPr>
            </w:pPr>
            <w:r w:rsidRPr="00EC3C38">
              <w:rPr>
                <w:rFonts w:ascii="Arial" w:hAnsi="Arial" w:cs="Arial"/>
                <w:b/>
                <w:bCs/>
                <w:sz w:val="18"/>
                <w:szCs w:val="18"/>
              </w:rPr>
              <w:t>Stalled</w:t>
            </w:r>
          </w:p>
        </w:tc>
        <w:tc>
          <w:tcPr>
            <w:tcW w:w="2754" w:type="dxa"/>
          </w:tcPr>
          <w:p w14:paraId="1E966475" w14:textId="75B474B2" w:rsidR="007E5758" w:rsidRPr="00EC3C38" w:rsidRDefault="00EC3C38" w:rsidP="007E5758">
            <w:pPr>
              <w:rPr>
                <w:rFonts w:ascii="Arial" w:hAnsi="Arial" w:cs="Arial"/>
                <w:b/>
                <w:bCs/>
              </w:rPr>
            </w:pPr>
            <w:r w:rsidRPr="00EC3C38">
              <w:rPr>
                <w:rFonts w:ascii="Arial" w:hAnsi="Arial" w:cs="Arial"/>
                <w:b/>
                <w:bCs/>
              </w:rPr>
              <w:t xml:space="preserve">Action Items </w:t>
            </w:r>
          </w:p>
        </w:tc>
      </w:tr>
      <w:tr w:rsidR="00EC3C38" w:rsidRPr="00EC3C38" w14:paraId="1A688678" w14:textId="77777777" w:rsidTr="004E200C">
        <w:tc>
          <w:tcPr>
            <w:tcW w:w="4590" w:type="dxa"/>
          </w:tcPr>
          <w:p w14:paraId="1E9E0AE5" w14:textId="669934C9" w:rsidR="007E5758" w:rsidRPr="00EC3C38" w:rsidRDefault="00E27C41" w:rsidP="007E5758">
            <w:pPr>
              <w:rPr>
                <w:rFonts w:ascii="Arial" w:hAnsi="Arial" w:cs="Arial"/>
              </w:rPr>
            </w:pPr>
            <w:r>
              <w:rPr>
                <w:rFonts w:ascii="Arial" w:hAnsi="Arial" w:cs="Arial"/>
              </w:rPr>
              <w:t>Create I-Connect Implementation Team</w:t>
            </w:r>
          </w:p>
        </w:tc>
        <w:tc>
          <w:tcPr>
            <w:tcW w:w="2447" w:type="dxa"/>
          </w:tcPr>
          <w:p w14:paraId="3014B37B" w14:textId="361CCEB6" w:rsidR="00EC3C38" w:rsidRPr="00E27C41" w:rsidRDefault="00E27C41" w:rsidP="007E5758">
            <w:pPr>
              <w:rPr>
                <w:rFonts w:ascii="Arial" w:hAnsi="Arial" w:cs="Arial"/>
              </w:rPr>
            </w:pPr>
            <w:r>
              <w:rPr>
                <w:rFonts w:ascii="Arial" w:hAnsi="Arial" w:cs="Arial"/>
              </w:rPr>
              <w:t xml:space="preserve"> </w:t>
            </w:r>
          </w:p>
        </w:tc>
        <w:tc>
          <w:tcPr>
            <w:tcW w:w="1457" w:type="dxa"/>
          </w:tcPr>
          <w:p w14:paraId="253649AE" w14:textId="77777777" w:rsidR="007E5758" w:rsidRPr="00EC3C38" w:rsidRDefault="007E5758" w:rsidP="007E5758">
            <w:pPr>
              <w:rPr>
                <w:rFonts w:ascii="Arial" w:hAnsi="Arial" w:cs="Arial"/>
                <w:b/>
                <w:bCs/>
              </w:rPr>
            </w:pPr>
          </w:p>
        </w:tc>
        <w:tc>
          <w:tcPr>
            <w:tcW w:w="1348" w:type="dxa"/>
          </w:tcPr>
          <w:p w14:paraId="2EB56371" w14:textId="77777777" w:rsidR="007E5758" w:rsidRPr="00EC3C38" w:rsidRDefault="007E5758" w:rsidP="007E5758">
            <w:pPr>
              <w:rPr>
                <w:rFonts w:ascii="Arial" w:hAnsi="Arial" w:cs="Arial"/>
                <w:b/>
                <w:bCs/>
              </w:rPr>
            </w:pPr>
          </w:p>
        </w:tc>
        <w:tc>
          <w:tcPr>
            <w:tcW w:w="1079" w:type="dxa"/>
          </w:tcPr>
          <w:p w14:paraId="7FB4A79C" w14:textId="77777777" w:rsidR="007E5758" w:rsidRPr="00EC3C38" w:rsidRDefault="007E5758" w:rsidP="007E5758">
            <w:pPr>
              <w:rPr>
                <w:rFonts w:ascii="Arial" w:hAnsi="Arial" w:cs="Arial"/>
                <w:b/>
                <w:bCs/>
              </w:rPr>
            </w:pPr>
          </w:p>
        </w:tc>
        <w:tc>
          <w:tcPr>
            <w:tcW w:w="2754" w:type="dxa"/>
          </w:tcPr>
          <w:p w14:paraId="508F0967" w14:textId="77777777" w:rsidR="007E5758" w:rsidRPr="00EC3C38" w:rsidRDefault="007E5758" w:rsidP="007E5758">
            <w:pPr>
              <w:rPr>
                <w:rFonts w:ascii="Arial" w:hAnsi="Arial" w:cs="Arial"/>
                <w:b/>
                <w:bCs/>
              </w:rPr>
            </w:pPr>
          </w:p>
        </w:tc>
      </w:tr>
      <w:tr w:rsidR="00EC3C38" w:rsidRPr="00EC3C38" w14:paraId="7D0BF6D0" w14:textId="77777777" w:rsidTr="004E200C">
        <w:tc>
          <w:tcPr>
            <w:tcW w:w="4590" w:type="dxa"/>
          </w:tcPr>
          <w:p w14:paraId="36FB5919" w14:textId="21710923" w:rsidR="007E5758" w:rsidRPr="00EC3C38" w:rsidRDefault="00E27C41" w:rsidP="007E5758">
            <w:pPr>
              <w:rPr>
                <w:rFonts w:ascii="Arial" w:hAnsi="Arial" w:cs="Arial"/>
                <w:b/>
                <w:bCs/>
              </w:rPr>
            </w:pPr>
            <w:r>
              <w:rPr>
                <w:rFonts w:ascii="Arial" w:hAnsi="Arial" w:cs="Arial"/>
              </w:rPr>
              <w:t>Recruit support for I-Connect from administration and faculty.</w:t>
            </w:r>
          </w:p>
        </w:tc>
        <w:tc>
          <w:tcPr>
            <w:tcW w:w="2447" w:type="dxa"/>
          </w:tcPr>
          <w:p w14:paraId="0A32E912" w14:textId="77777777" w:rsidR="00E27C41" w:rsidRPr="00154769" w:rsidRDefault="00E27C41" w:rsidP="00E27C41">
            <w:pPr>
              <w:rPr>
                <w:rFonts w:ascii="Arial" w:hAnsi="Arial" w:cs="Arial"/>
                <w:sz w:val="20"/>
                <w:szCs w:val="20"/>
              </w:rPr>
            </w:pPr>
            <w:r w:rsidRPr="00154769">
              <w:rPr>
                <w:rFonts w:ascii="Arial" w:hAnsi="Arial" w:cs="Arial"/>
                <w:sz w:val="20"/>
                <w:szCs w:val="20"/>
              </w:rPr>
              <w:t xml:space="preserve">-I-Connect Flyer </w:t>
            </w:r>
          </w:p>
          <w:p w14:paraId="6395F410" w14:textId="5E241FEB" w:rsidR="007E5758" w:rsidRPr="00154769" w:rsidRDefault="00E27C41" w:rsidP="00E27C41">
            <w:pPr>
              <w:rPr>
                <w:rFonts w:ascii="Arial" w:hAnsi="Arial" w:cs="Arial"/>
                <w:sz w:val="20"/>
                <w:szCs w:val="20"/>
              </w:rPr>
            </w:pPr>
            <w:r w:rsidRPr="00154769">
              <w:rPr>
                <w:rFonts w:ascii="Arial" w:hAnsi="Arial" w:cs="Arial"/>
                <w:sz w:val="20"/>
                <w:szCs w:val="20"/>
              </w:rPr>
              <w:t>-I-Connect Video</w:t>
            </w:r>
          </w:p>
        </w:tc>
        <w:tc>
          <w:tcPr>
            <w:tcW w:w="1457" w:type="dxa"/>
          </w:tcPr>
          <w:p w14:paraId="0AC0FDCE" w14:textId="77777777" w:rsidR="007E5758" w:rsidRPr="00EC3C38" w:rsidRDefault="007E5758" w:rsidP="007E5758">
            <w:pPr>
              <w:rPr>
                <w:rFonts w:ascii="Arial" w:hAnsi="Arial" w:cs="Arial"/>
                <w:b/>
                <w:bCs/>
              </w:rPr>
            </w:pPr>
          </w:p>
        </w:tc>
        <w:tc>
          <w:tcPr>
            <w:tcW w:w="1348" w:type="dxa"/>
          </w:tcPr>
          <w:p w14:paraId="28D58235" w14:textId="77777777" w:rsidR="007E5758" w:rsidRPr="00EC3C38" w:rsidRDefault="007E5758" w:rsidP="007E5758">
            <w:pPr>
              <w:rPr>
                <w:rFonts w:ascii="Arial" w:hAnsi="Arial" w:cs="Arial"/>
                <w:b/>
                <w:bCs/>
              </w:rPr>
            </w:pPr>
          </w:p>
        </w:tc>
        <w:tc>
          <w:tcPr>
            <w:tcW w:w="1079" w:type="dxa"/>
          </w:tcPr>
          <w:p w14:paraId="21F0F1D7" w14:textId="77777777" w:rsidR="007E5758" w:rsidRPr="00EC3C38" w:rsidRDefault="007E5758" w:rsidP="007E5758">
            <w:pPr>
              <w:rPr>
                <w:rFonts w:ascii="Arial" w:hAnsi="Arial" w:cs="Arial"/>
                <w:b/>
                <w:bCs/>
              </w:rPr>
            </w:pPr>
          </w:p>
        </w:tc>
        <w:tc>
          <w:tcPr>
            <w:tcW w:w="2754" w:type="dxa"/>
          </w:tcPr>
          <w:p w14:paraId="337A7CA1" w14:textId="77777777" w:rsidR="007E5758" w:rsidRPr="00EC3C38" w:rsidRDefault="007E5758" w:rsidP="007E5758">
            <w:pPr>
              <w:rPr>
                <w:rFonts w:ascii="Arial" w:hAnsi="Arial" w:cs="Arial"/>
                <w:b/>
                <w:bCs/>
              </w:rPr>
            </w:pPr>
          </w:p>
        </w:tc>
      </w:tr>
      <w:tr w:rsidR="00EC3C38" w:rsidRPr="00EC3C38" w14:paraId="069A0E20" w14:textId="77777777" w:rsidTr="004E200C">
        <w:tc>
          <w:tcPr>
            <w:tcW w:w="4590" w:type="dxa"/>
          </w:tcPr>
          <w:p w14:paraId="4F0890F5" w14:textId="6D716A2E" w:rsidR="007E5758" w:rsidRPr="00E27C41" w:rsidRDefault="00E27C41" w:rsidP="007E5758">
            <w:pPr>
              <w:rPr>
                <w:rFonts w:ascii="Arial" w:hAnsi="Arial" w:cs="Arial"/>
              </w:rPr>
            </w:pPr>
            <w:r>
              <w:rPr>
                <w:rFonts w:ascii="Arial" w:hAnsi="Arial" w:cs="Arial"/>
              </w:rPr>
              <w:t xml:space="preserve">Complete Readiness Assessment &amp; Action Plan </w:t>
            </w:r>
          </w:p>
        </w:tc>
        <w:tc>
          <w:tcPr>
            <w:tcW w:w="2447" w:type="dxa"/>
          </w:tcPr>
          <w:p w14:paraId="16ADE98A" w14:textId="11B0E02A" w:rsidR="007E5758" w:rsidRPr="00154769" w:rsidRDefault="00154769" w:rsidP="007E5758">
            <w:pPr>
              <w:rPr>
                <w:rFonts w:ascii="Arial" w:hAnsi="Arial" w:cs="Arial"/>
                <w:sz w:val="20"/>
                <w:szCs w:val="20"/>
              </w:rPr>
            </w:pPr>
            <w:r w:rsidRPr="00154769">
              <w:rPr>
                <w:rFonts w:ascii="Arial" w:hAnsi="Arial" w:cs="Arial"/>
                <w:sz w:val="20"/>
                <w:szCs w:val="20"/>
              </w:rPr>
              <w:t xml:space="preserve">-Readiness Assessment &amp; Action Plan </w:t>
            </w:r>
          </w:p>
        </w:tc>
        <w:tc>
          <w:tcPr>
            <w:tcW w:w="1457" w:type="dxa"/>
          </w:tcPr>
          <w:p w14:paraId="28E50124" w14:textId="77777777" w:rsidR="007E5758" w:rsidRPr="00EC3C38" w:rsidRDefault="007E5758" w:rsidP="007E5758">
            <w:pPr>
              <w:rPr>
                <w:rFonts w:ascii="Arial" w:hAnsi="Arial" w:cs="Arial"/>
                <w:b/>
                <w:bCs/>
              </w:rPr>
            </w:pPr>
          </w:p>
        </w:tc>
        <w:tc>
          <w:tcPr>
            <w:tcW w:w="1348" w:type="dxa"/>
          </w:tcPr>
          <w:p w14:paraId="746989C8" w14:textId="77777777" w:rsidR="007E5758" w:rsidRPr="00EC3C38" w:rsidRDefault="007E5758" w:rsidP="007E5758">
            <w:pPr>
              <w:rPr>
                <w:rFonts w:ascii="Arial" w:hAnsi="Arial" w:cs="Arial"/>
                <w:b/>
                <w:bCs/>
              </w:rPr>
            </w:pPr>
          </w:p>
        </w:tc>
        <w:tc>
          <w:tcPr>
            <w:tcW w:w="1079" w:type="dxa"/>
          </w:tcPr>
          <w:p w14:paraId="0FD7B758" w14:textId="77777777" w:rsidR="007E5758" w:rsidRPr="00EC3C38" w:rsidRDefault="007E5758" w:rsidP="007E5758">
            <w:pPr>
              <w:rPr>
                <w:rFonts w:ascii="Arial" w:hAnsi="Arial" w:cs="Arial"/>
                <w:b/>
                <w:bCs/>
              </w:rPr>
            </w:pPr>
          </w:p>
        </w:tc>
        <w:tc>
          <w:tcPr>
            <w:tcW w:w="2754" w:type="dxa"/>
          </w:tcPr>
          <w:p w14:paraId="61A15DD8" w14:textId="77777777" w:rsidR="007E5758" w:rsidRPr="00EC3C38" w:rsidRDefault="007E5758" w:rsidP="007E5758">
            <w:pPr>
              <w:rPr>
                <w:rFonts w:ascii="Arial" w:hAnsi="Arial" w:cs="Arial"/>
                <w:b/>
                <w:bCs/>
              </w:rPr>
            </w:pPr>
          </w:p>
        </w:tc>
      </w:tr>
      <w:tr w:rsidR="00EC3C38" w:rsidRPr="00EC3C38" w14:paraId="5CF22BBC" w14:textId="77777777" w:rsidTr="004E200C">
        <w:tc>
          <w:tcPr>
            <w:tcW w:w="4590" w:type="dxa"/>
          </w:tcPr>
          <w:p w14:paraId="5F1C8F41" w14:textId="19B1C3FD" w:rsidR="007E5758" w:rsidRPr="00154769" w:rsidRDefault="00154769" w:rsidP="007E5758">
            <w:pPr>
              <w:rPr>
                <w:rFonts w:ascii="Arial" w:hAnsi="Arial" w:cs="Arial"/>
              </w:rPr>
            </w:pPr>
            <w:r w:rsidRPr="00154769">
              <w:rPr>
                <w:rFonts w:ascii="Arial" w:hAnsi="Arial" w:cs="Arial"/>
              </w:rPr>
              <w:t>Complete I-Connect Alignment Guide</w:t>
            </w:r>
          </w:p>
        </w:tc>
        <w:tc>
          <w:tcPr>
            <w:tcW w:w="2447" w:type="dxa"/>
          </w:tcPr>
          <w:p w14:paraId="65B0A234" w14:textId="3839AF31" w:rsidR="007E5758" w:rsidRPr="00154769" w:rsidRDefault="00154769" w:rsidP="007E5758">
            <w:pPr>
              <w:rPr>
                <w:rFonts w:ascii="Arial" w:hAnsi="Arial" w:cs="Arial"/>
                <w:sz w:val="20"/>
                <w:szCs w:val="20"/>
              </w:rPr>
            </w:pPr>
            <w:r w:rsidRPr="00154769">
              <w:rPr>
                <w:rFonts w:ascii="Arial" w:hAnsi="Arial" w:cs="Arial"/>
                <w:sz w:val="20"/>
                <w:szCs w:val="20"/>
              </w:rPr>
              <w:t xml:space="preserve">-Alignment Guide </w:t>
            </w:r>
          </w:p>
        </w:tc>
        <w:tc>
          <w:tcPr>
            <w:tcW w:w="1457" w:type="dxa"/>
          </w:tcPr>
          <w:p w14:paraId="444B8CD1" w14:textId="77777777" w:rsidR="007E5758" w:rsidRPr="00EC3C38" w:rsidRDefault="007E5758" w:rsidP="007E5758">
            <w:pPr>
              <w:rPr>
                <w:rFonts w:ascii="Arial" w:hAnsi="Arial" w:cs="Arial"/>
                <w:b/>
                <w:bCs/>
              </w:rPr>
            </w:pPr>
          </w:p>
        </w:tc>
        <w:tc>
          <w:tcPr>
            <w:tcW w:w="1348" w:type="dxa"/>
          </w:tcPr>
          <w:p w14:paraId="2166054B" w14:textId="77777777" w:rsidR="007E5758" w:rsidRPr="00EC3C38" w:rsidRDefault="007E5758" w:rsidP="007E5758">
            <w:pPr>
              <w:rPr>
                <w:rFonts w:ascii="Arial" w:hAnsi="Arial" w:cs="Arial"/>
                <w:b/>
                <w:bCs/>
              </w:rPr>
            </w:pPr>
          </w:p>
        </w:tc>
        <w:tc>
          <w:tcPr>
            <w:tcW w:w="1079" w:type="dxa"/>
          </w:tcPr>
          <w:p w14:paraId="61E5E024" w14:textId="77777777" w:rsidR="007E5758" w:rsidRPr="00EC3C38" w:rsidRDefault="007E5758" w:rsidP="007E5758">
            <w:pPr>
              <w:rPr>
                <w:rFonts w:ascii="Arial" w:hAnsi="Arial" w:cs="Arial"/>
                <w:b/>
                <w:bCs/>
              </w:rPr>
            </w:pPr>
          </w:p>
        </w:tc>
        <w:tc>
          <w:tcPr>
            <w:tcW w:w="2754" w:type="dxa"/>
          </w:tcPr>
          <w:p w14:paraId="4AD4B35F" w14:textId="77777777" w:rsidR="007E5758" w:rsidRPr="00EC3C38" w:rsidRDefault="007E5758" w:rsidP="007E5758">
            <w:pPr>
              <w:rPr>
                <w:rFonts w:ascii="Arial" w:hAnsi="Arial" w:cs="Arial"/>
                <w:b/>
                <w:bCs/>
              </w:rPr>
            </w:pPr>
          </w:p>
        </w:tc>
      </w:tr>
      <w:tr w:rsidR="00154769" w:rsidRPr="00EC3C38" w14:paraId="314A452D" w14:textId="77777777" w:rsidTr="004E200C">
        <w:tc>
          <w:tcPr>
            <w:tcW w:w="4590" w:type="dxa"/>
          </w:tcPr>
          <w:p w14:paraId="3EFB922F" w14:textId="4E03A956" w:rsidR="00154769" w:rsidRPr="00154769" w:rsidRDefault="00154769" w:rsidP="007E5758">
            <w:pPr>
              <w:rPr>
                <w:rFonts w:ascii="Arial" w:hAnsi="Arial" w:cs="Arial"/>
              </w:rPr>
            </w:pPr>
            <w:r>
              <w:rPr>
                <w:rFonts w:ascii="Arial" w:hAnsi="Arial" w:cs="Arial"/>
              </w:rPr>
              <w:t xml:space="preserve">Consider piloting I-Connect </w:t>
            </w:r>
          </w:p>
        </w:tc>
        <w:tc>
          <w:tcPr>
            <w:tcW w:w="2447" w:type="dxa"/>
          </w:tcPr>
          <w:p w14:paraId="5423D80F" w14:textId="77777777" w:rsidR="00154769" w:rsidRPr="00154769" w:rsidRDefault="00154769" w:rsidP="007E5758">
            <w:pPr>
              <w:rPr>
                <w:rFonts w:ascii="Arial" w:hAnsi="Arial" w:cs="Arial"/>
                <w:sz w:val="20"/>
                <w:szCs w:val="20"/>
              </w:rPr>
            </w:pPr>
          </w:p>
        </w:tc>
        <w:tc>
          <w:tcPr>
            <w:tcW w:w="1457" w:type="dxa"/>
          </w:tcPr>
          <w:p w14:paraId="7E24A01F" w14:textId="77777777" w:rsidR="00154769" w:rsidRPr="00EC3C38" w:rsidRDefault="00154769" w:rsidP="007E5758">
            <w:pPr>
              <w:rPr>
                <w:rFonts w:ascii="Arial" w:hAnsi="Arial" w:cs="Arial"/>
                <w:b/>
                <w:bCs/>
              </w:rPr>
            </w:pPr>
          </w:p>
        </w:tc>
        <w:tc>
          <w:tcPr>
            <w:tcW w:w="1348" w:type="dxa"/>
          </w:tcPr>
          <w:p w14:paraId="5E1FBBF2" w14:textId="77777777" w:rsidR="00154769" w:rsidRPr="00EC3C38" w:rsidRDefault="00154769" w:rsidP="007E5758">
            <w:pPr>
              <w:rPr>
                <w:rFonts w:ascii="Arial" w:hAnsi="Arial" w:cs="Arial"/>
                <w:b/>
                <w:bCs/>
              </w:rPr>
            </w:pPr>
          </w:p>
        </w:tc>
        <w:tc>
          <w:tcPr>
            <w:tcW w:w="1079" w:type="dxa"/>
          </w:tcPr>
          <w:p w14:paraId="027A2855" w14:textId="77777777" w:rsidR="00154769" w:rsidRPr="00EC3C38" w:rsidRDefault="00154769" w:rsidP="007E5758">
            <w:pPr>
              <w:rPr>
                <w:rFonts w:ascii="Arial" w:hAnsi="Arial" w:cs="Arial"/>
                <w:b/>
                <w:bCs/>
              </w:rPr>
            </w:pPr>
          </w:p>
        </w:tc>
        <w:tc>
          <w:tcPr>
            <w:tcW w:w="2754" w:type="dxa"/>
          </w:tcPr>
          <w:p w14:paraId="2369EA32" w14:textId="77777777" w:rsidR="00154769" w:rsidRPr="00EC3C38" w:rsidRDefault="00154769" w:rsidP="007E5758">
            <w:pPr>
              <w:rPr>
                <w:rFonts w:ascii="Arial" w:hAnsi="Arial" w:cs="Arial"/>
                <w:b/>
                <w:bCs/>
              </w:rPr>
            </w:pPr>
          </w:p>
        </w:tc>
      </w:tr>
    </w:tbl>
    <w:p w14:paraId="6F8C25A3" w14:textId="284832E8" w:rsidR="007E5758" w:rsidRPr="00EC3C38" w:rsidRDefault="007E5758" w:rsidP="007E5758">
      <w:pPr>
        <w:rPr>
          <w:rFonts w:ascii="Arial" w:hAnsi="Arial" w:cs="Arial"/>
          <w:b/>
          <w:bCs/>
        </w:rPr>
      </w:pPr>
    </w:p>
    <w:tbl>
      <w:tblPr>
        <w:tblStyle w:val="TableGrid"/>
        <w:tblW w:w="0" w:type="auto"/>
        <w:tblLook w:val="04A0" w:firstRow="1" w:lastRow="0" w:firstColumn="1" w:lastColumn="0" w:noHBand="0" w:noVBand="1"/>
      </w:tblPr>
      <w:tblGrid>
        <w:gridCol w:w="13670"/>
      </w:tblGrid>
      <w:tr w:rsidR="00EC3C38" w:rsidRPr="00EC3C38" w14:paraId="2EADB26F" w14:textId="77777777" w:rsidTr="0040707C">
        <w:tc>
          <w:tcPr>
            <w:tcW w:w="13670" w:type="dxa"/>
            <w:shd w:val="clear" w:color="auto" w:fill="BFBFBF" w:themeFill="background1" w:themeFillShade="BF"/>
          </w:tcPr>
          <w:p w14:paraId="5ED86529" w14:textId="5ACCD8EA" w:rsidR="00EC3C38" w:rsidRPr="00EC3C38" w:rsidRDefault="00EC3C38" w:rsidP="0040707C">
            <w:pPr>
              <w:spacing w:before="60" w:after="60"/>
              <w:rPr>
                <w:rFonts w:ascii="Arial" w:hAnsi="Arial" w:cs="Arial"/>
                <w:b/>
                <w:bCs/>
              </w:rPr>
            </w:pPr>
            <w:r w:rsidRPr="00EC3C38">
              <w:rPr>
                <w:rFonts w:ascii="Arial" w:hAnsi="Arial" w:cs="Arial"/>
                <w:b/>
                <w:bCs/>
              </w:rPr>
              <w:lastRenderedPageBreak/>
              <w:t xml:space="preserve">Installation Stage </w:t>
            </w:r>
          </w:p>
        </w:tc>
      </w:tr>
    </w:tbl>
    <w:p w14:paraId="74D5B1A4" w14:textId="618FC0B0" w:rsidR="00EC3C38" w:rsidRPr="00EC3C38" w:rsidRDefault="1A03165C" w:rsidP="1A03165C">
      <w:pPr>
        <w:rPr>
          <w:rFonts w:ascii="Arial" w:hAnsi="Arial" w:cs="Arial"/>
          <w:b/>
          <w:bCs/>
        </w:rPr>
      </w:pPr>
      <w:r w:rsidRPr="1A03165C">
        <w:rPr>
          <w:rFonts w:ascii="Arial" w:hAnsi="Arial" w:cs="Arial"/>
          <w:color w:val="000000" w:themeColor="text1"/>
        </w:rPr>
        <w:t>Once the I-Connect Implementation team has determined readiness for implementation and created an action plan of which needs to be accomplished before the change in practice begins. These activities define the Installation Stage of implementation. At this early stage of implementation, the following are confirmed: the essential components or drivers of the intervention are in place, a small group of implementors are trained, and plans are made for providing coaching support.</w:t>
      </w:r>
    </w:p>
    <w:p w14:paraId="160A792B" w14:textId="2AD71F1E" w:rsidR="00EC3C38" w:rsidRPr="00EC3C38" w:rsidRDefault="00EC3C38" w:rsidP="007E5758">
      <w:pPr>
        <w:rPr>
          <w:rFonts w:ascii="Arial" w:hAnsi="Arial" w:cs="Arial"/>
          <w:b/>
          <w:bCs/>
        </w:rPr>
      </w:pPr>
    </w:p>
    <w:tbl>
      <w:tblPr>
        <w:tblStyle w:val="TableGrid"/>
        <w:tblW w:w="0" w:type="auto"/>
        <w:tblLook w:val="04A0" w:firstRow="1" w:lastRow="0" w:firstColumn="1" w:lastColumn="0" w:noHBand="0" w:noVBand="1"/>
      </w:tblPr>
      <w:tblGrid>
        <w:gridCol w:w="4590"/>
        <w:gridCol w:w="2448"/>
        <w:gridCol w:w="1457"/>
        <w:gridCol w:w="1348"/>
        <w:gridCol w:w="1079"/>
        <w:gridCol w:w="2753"/>
      </w:tblGrid>
      <w:tr w:rsidR="00EC3C38" w:rsidRPr="00EC3C38" w14:paraId="57586A9A" w14:textId="77777777" w:rsidTr="004E200C">
        <w:tc>
          <w:tcPr>
            <w:tcW w:w="4590" w:type="dxa"/>
            <w:tcBorders>
              <w:top w:val="nil"/>
              <w:left w:val="nil"/>
            </w:tcBorders>
          </w:tcPr>
          <w:p w14:paraId="1911362E" w14:textId="77777777" w:rsidR="00EC3C38" w:rsidRPr="00EC3C38" w:rsidRDefault="00EC3C38" w:rsidP="0040707C">
            <w:pPr>
              <w:rPr>
                <w:rFonts w:ascii="Arial" w:hAnsi="Arial" w:cs="Arial"/>
                <w:b/>
                <w:bCs/>
              </w:rPr>
            </w:pPr>
          </w:p>
        </w:tc>
        <w:tc>
          <w:tcPr>
            <w:tcW w:w="2448" w:type="dxa"/>
          </w:tcPr>
          <w:p w14:paraId="445843AD" w14:textId="77777777" w:rsidR="00EC3C38" w:rsidRPr="00EC3C38" w:rsidRDefault="00EC3C38" w:rsidP="0040707C">
            <w:pPr>
              <w:rPr>
                <w:rFonts w:ascii="Arial" w:hAnsi="Arial" w:cs="Arial"/>
                <w:b/>
                <w:bCs/>
              </w:rPr>
            </w:pPr>
            <w:r w:rsidRPr="00EC3C38">
              <w:rPr>
                <w:rFonts w:ascii="Arial" w:hAnsi="Arial" w:cs="Arial"/>
                <w:b/>
                <w:bCs/>
              </w:rPr>
              <w:t xml:space="preserve">Resources </w:t>
            </w:r>
          </w:p>
        </w:tc>
        <w:tc>
          <w:tcPr>
            <w:tcW w:w="1457" w:type="dxa"/>
          </w:tcPr>
          <w:p w14:paraId="092909D6" w14:textId="77777777" w:rsidR="00EC3C38" w:rsidRPr="004E200C" w:rsidRDefault="00EC3C38" w:rsidP="004E200C">
            <w:pPr>
              <w:jc w:val="center"/>
              <w:rPr>
                <w:rFonts w:ascii="Arial" w:hAnsi="Arial" w:cs="Arial"/>
                <w:b/>
                <w:bCs/>
                <w:sz w:val="18"/>
                <w:szCs w:val="18"/>
              </w:rPr>
            </w:pPr>
            <w:r w:rsidRPr="004E200C">
              <w:rPr>
                <w:rFonts w:ascii="Arial" w:hAnsi="Arial" w:cs="Arial"/>
                <w:b/>
                <w:bCs/>
                <w:sz w:val="18"/>
                <w:szCs w:val="18"/>
              </w:rPr>
              <w:t>Completed</w:t>
            </w:r>
          </w:p>
        </w:tc>
        <w:tc>
          <w:tcPr>
            <w:tcW w:w="1348" w:type="dxa"/>
          </w:tcPr>
          <w:p w14:paraId="066AFCE2" w14:textId="77777777" w:rsidR="00EC3C38" w:rsidRPr="004E200C" w:rsidRDefault="00EC3C38" w:rsidP="004E200C">
            <w:pPr>
              <w:jc w:val="center"/>
              <w:rPr>
                <w:rFonts w:ascii="Arial" w:hAnsi="Arial" w:cs="Arial"/>
                <w:b/>
                <w:bCs/>
                <w:sz w:val="18"/>
                <w:szCs w:val="18"/>
              </w:rPr>
            </w:pPr>
            <w:r w:rsidRPr="004E200C">
              <w:rPr>
                <w:rFonts w:ascii="Arial" w:hAnsi="Arial" w:cs="Arial"/>
                <w:b/>
                <w:bCs/>
                <w:sz w:val="18"/>
                <w:szCs w:val="18"/>
              </w:rPr>
              <w:t>In Progress</w:t>
            </w:r>
          </w:p>
        </w:tc>
        <w:tc>
          <w:tcPr>
            <w:tcW w:w="1079" w:type="dxa"/>
          </w:tcPr>
          <w:p w14:paraId="51742F09" w14:textId="77777777" w:rsidR="00EC3C38" w:rsidRPr="004E200C" w:rsidRDefault="00EC3C38" w:rsidP="004E200C">
            <w:pPr>
              <w:jc w:val="center"/>
              <w:rPr>
                <w:rFonts w:ascii="Arial" w:hAnsi="Arial" w:cs="Arial"/>
                <w:b/>
                <w:bCs/>
                <w:sz w:val="18"/>
                <w:szCs w:val="18"/>
              </w:rPr>
            </w:pPr>
            <w:r w:rsidRPr="004E200C">
              <w:rPr>
                <w:rFonts w:ascii="Arial" w:hAnsi="Arial" w:cs="Arial"/>
                <w:b/>
                <w:bCs/>
                <w:sz w:val="18"/>
                <w:szCs w:val="18"/>
              </w:rPr>
              <w:t>Stalled</w:t>
            </w:r>
          </w:p>
        </w:tc>
        <w:tc>
          <w:tcPr>
            <w:tcW w:w="2753" w:type="dxa"/>
          </w:tcPr>
          <w:p w14:paraId="713D4A4D" w14:textId="77777777" w:rsidR="00EC3C38" w:rsidRPr="00EC3C38" w:rsidRDefault="00EC3C38" w:rsidP="0040707C">
            <w:pPr>
              <w:rPr>
                <w:rFonts w:ascii="Arial" w:hAnsi="Arial" w:cs="Arial"/>
                <w:b/>
                <w:bCs/>
              </w:rPr>
            </w:pPr>
            <w:r w:rsidRPr="00EC3C38">
              <w:rPr>
                <w:rFonts w:ascii="Arial" w:hAnsi="Arial" w:cs="Arial"/>
                <w:b/>
                <w:bCs/>
              </w:rPr>
              <w:t xml:space="preserve">Action Items </w:t>
            </w:r>
          </w:p>
        </w:tc>
      </w:tr>
      <w:tr w:rsidR="00EC3C38" w:rsidRPr="00EC3C38" w14:paraId="50C1C38A" w14:textId="77777777" w:rsidTr="004E200C">
        <w:tc>
          <w:tcPr>
            <w:tcW w:w="4590" w:type="dxa"/>
          </w:tcPr>
          <w:p w14:paraId="75FE6EE2" w14:textId="51AFCA17" w:rsidR="00EC3C38" w:rsidRPr="00154769" w:rsidRDefault="00154769" w:rsidP="0040707C">
            <w:pPr>
              <w:rPr>
                <w:rFonts w:ascii="Arial" w:hAnsi="Arial" w:cs="Arial"/>
              </w:rPr>
            </w:pPr>
            <w:r w:rsidRPr="00154769">
              <w:rPr>
                <w:rFonts w:ascii="Arial" w:hAnsi="Arial" w:cs="Arial"/>
              </w:rPr>
              <w:t>Ide</w:t>
            </w:r>
            <w:r>
              <w:rPr>
                <w:rFonts w:ascii="Arial" w:hAnsi="Arial" w:cs="Arial"/>
              </w:rPr>
              <w:t xml:space="preserve">ntify sites/team format for implementation </w:t>
            </w:r>
          </w:p>
        </w:tc>
        <w:tc>
          <w:tcPr>
            <w:tcW w:w="2448" w:type="dxa"/>
          </w:tcPr>
          <w:p w14:paraId="3CF0C53E" w14:textId="02AF1B08" w:rsidR="00EC3C38" w:rsidRPr="00154769" w:rsidRDefault="00154769" w:rsidP="0040707C">
            <w:pPr>
              <w:rPr>
                <w:rFonts w:ascii="Arial" w:hAnsi="Arial" w:cs="Arial"/>
                <w:sz w:val="20"/>
                <w:szCs w:val="20"/>
              </w:rPr>
            </w:pPr>
            <w:r>
              <w:rPr>
                <w:rFonts w:ascii="Arial" w:hAnsi="Arial" w:cs="Arial"/>
                <w:sz w:val="20"/>
                <w:szCs w:val="20"/>
              </w:rPr>
              <w:t xml:space="preserve">-Team Format Examples </w:t>
            </w:r>
          </w:p>
        </w:tc>
        <w:tc>
          <w:tcPr>
            <w:tcW w:w="1457" w:type="dxa"/>
          </w:tcPr>
          <w:p w14:paraId="7BCBC026" w14:textId="77777777" w:rsidR="00EC3C38" w:rsidRPr="00EC3C38" w:rsidRDefault="00EC3C38" w:rsidP="0040707C">
            <w:pPr>
              <w:rPr>
                <w:rFonts w:ascii="Arial" w:hAnsi="Arial" w:cs="Arial"/>
                <w:b/>
                <w:bCs/>
              </w:rPr>
            </w:pPr>
          </w:p>
        </w:tc>
        <w:tc>
          <w:tcPr>
            <w:tcW w:w="1348" w:type="dxa"/>
          </w:tcPr>
          <w:p w14:paraId="52976FD5" w14:textId="77777777" w:rsidR="00EC3C38" w:rsidRPr="00EC3C38" w:rsidRDefault="00EC3C38" w:rsidP="0040707C">
            <w:pPr>
              <w:rPr>
                <w:rFonts w:ascii="Arial" w:hAnsi="Arial" w:cs="Arial"/>
                <w:b/>
                <w:bCs/>
              </w:rPr>
            </w:pPr>
          </w:p>
        </w:tc>
        <w:tc>
          <w:tcPr>
            <w:tcW w:w="1079" w:type="dxa"/>
          </w:tcPr>
          <w:p w14:paraId="16AA2C4D" w14:textId="77777777" w:rsidR="00EC3C38" w:rsidRPr="00EC3C38" w:rsidRDefault="00EC3C38" w:rsidP="0040707C">
            <w:pPr>
              <w:rPr>
                <w:rFonts w:ascii="Arial" w:hAnsi="Arial" w:cs="Arial"/>
                <w:b/>
                <w:bCs/>
              </w:rPr>
            </w:pPr>
          </w:p>
        </w:tc>
        <w:tc>
          <w:tcPr>
            <w:tcW w:w="2753" w:type="dxa"/>
          </w:tcPr>
          <w:p w14:paraId="19724B5C" w14:textId="77777777" w:rsidR="00EC3C38" w:rsidRPr="00EC3C38" w:rsidRDefault="00EC3C38" w:rsidP="0040707C">
            <w:pPr>
              <w:rPr>
                <w:rFonts w:ascii="Arial" w:hAnsi="Arial" w:cs="Arial"/>
                <w:b/>
                <w:bCs/>
              </w:rPr>
            </w:pPr>
          </w:p>
        </w:tc>
      </w:tr>
      <w:tr w:rsidR="00EC3C38" w:rsidRPr="00EC3C38" w14:paraId="740F776D" w14:textId="77777777" w:rsidTr="004E200C">
        <w:tc>
          <w:tcPr>
            <w:tcW w:w="4590" w:type="dxa"/>
          </w:tcPr>
          <w:p w14:paraId="34776B09" w14:textId="7A1638AA" w:rsidR="00EC3C38" w:rsidRPr="00154769" w:rsidRDefault="00154769" w:rsidP="0040707C">
            <w:pPr>
              <w:rPr>
                <w:rFonts w:ascii="Arial" w:hAnsi="Arial" w:cs="Arial"/>
              </w:rPr>
            </w:pPr>
            <w:r w:rsidRPr="00154769">
              <w:rPr>
                <w:rFonts w:ascii="Arial" w:hAnsi="Arial" w:cs="Arial"/>
              </w:rPr>
              <w:t xml:space="preserve">Develop coaching plan </w:t>
            </w:r>
            <w:r>
              <w:rPr>
                <w:rFonts w:ascii="Arial" w:hAnsi="Arial" w:cs="Arial"/>
              </w:rPr>
              <w:t xml:space="preserve">with regularly scheduled meetings </w:t>
            </w:r>
          </w:p>
        </w:tc>
        <w:tc>
          <w:tcPr>
            <w:tcW w:w="2448" w:type="dxa"/>
          </w:tcPr>
          <w:p w14:paraId="6452134E" w14:textId="78FD4697" w:rsidR="00154769" w:rsidRPr="00154769" w:rsidRDefault="00154769" w:rsidP="0040707C">
            <w:pPr>
              <w:rPr>
                <w:rFonts w:ascii="Arial" w:hAnsi="Arial" w:cs="Arial"/>
                <w:sz w:val="20"/>
                <w:szCs w:val="20"/>
              </w:rPr>
            </w:pPr>
            <w:r>
              <w:rPr>
                <w:rFonts w:ascii="Arial" w:hAnsi="Arial" w:cs="Arial"/>
                <w:sz w:val="20"/>
                <w:szCs w:val="20"/>
              </w:rPr>
              <w:t>-Installation Plan</w:t>
            </w:r>
          </w:p>
        </w:tc>
        <w:tc>
          <w:tcPr>
            <w:tcW w:w="1457" w:type="dxa"/>
          </w:tcPr>
          <w:p w14:paraId="3BBB8BC6" w14:textId="77777777" w:rsidR="00EC3C38" w:rsidRPr="00EC3C38" w:rsidRDefault="00EC3C38" w:rsidP="0040707C">
            <w:pPr>
              <w:rPr>
                <w:rFonts w:ascii="Arial" w:hAnsi="Arial" w:cs="Arial"/>
                <w:b/>
                <w:bCs/>
              </w:rPr>
            </w:pPr>
          </w:p>
        </w:tc>
        <w:tc>
          <w:tcPr>
            <w:tcW w:w="1348" w:type="dxa"/>
          </w:tcPr>
          <w:p w14:paraId="24EE0F1C" w14:textId="77777777" w:rsidR="00EC3C38" w:rsidRPr="00EC3C38" w:rsidRDefault="00EC3C38" w:rsidP="0040707C">
            <w:pPr>
              <w:rPr>
                <w:rFonts w:ascii="Arial" w:hAnsi="Arial" w:cs="Arial"/>
                <w:b/>
                <w:bCs/>
              </w:rPr>
            </w:pPr>
          </w:p>
        </w:tc>
        <w:tc>
          <w:tcPr>
            <w:tcW w:w="1079" w:type="dxa"/>
          </w:tcPr>
          <w:p w14:paraId="5BC67964" w14:textId="77777777" w:rsidR="00EC3C38" w:rsidRPr="00EC3C38" w:rsidRDefault="00EC3C38" w:rsidP="0040707C">
            <w:pPr>
              <w:rPr>
                <w:rFonts w:ascii="Arial" w:hAnsi="Arial" w:cs="Arial"/>
                <w:b/>
                <w:bCs/>
              </w:rPr>
            </w:pPr>
          </w:p>
        </w:tc>
        <w:tc>
          <w:tcPr>
            <w:tcW w:w="2753" w:type="dxa"/>
          </w:tcPr>
          <w:p w14:paraId="682BD176" w14:textId="77777777" w:rsidR="00EC3C38" w:rsidRPr="00EC3C38" w:rsidRDefault="00EC3C38" w:rsidP="0040707C">
            <w:pPr>
              <w:rPr>
                <w:rFonts w:ascii="Arial" w:hAnsi="Arial" w:cs="Arial"/>
                <w:b/>
                <w:bCs/>
              </w:rPr>
            </w:pPr>
          </w:p>
        </w:tc>
      </w:tr>
      <w:tr w:rsidR="00EC3C38" w:rsidRPr="00EC3C38" w14:paraId="711CE648" w14:textId="77777777" w:rsidTr="004E200C">
        <w:tc>
          <w:tcPr>
            <w:tcW w:w="4590" w:type="dxa"/>
          </w:tcPr>
          <w:p w14:paraId="10658F74" w14:textId="176CC9EC" w:rsidR="00EC3C38" w:rsidRPr="00154769" w:rsidRDefault="00154769" w:rsidP="0040707C">
            <w:pPr>
              <w:rPr>
                <w:rFonts w:ascii="Arial" w:hAnsi="Arial" w:cs="Arial"/>
              </w:rPr>
            </w:pPr>
            <w:r w:rsidRPr="00154769">
              <w:rPr>
                <w:rFonts w:ascii="Arial" w:hAnsi="Arial" w:cs="Arial"/>
              </w:rPr>
              <w:t xml:space="preserve">Train mentors </w:t>
            </w:r>
          </w:p>
        </w:tc>
        <w:tc>
          <w:tcPr>
            <w:tcW w:w="2448" w:type="dxa"/>
          </w:tcPr>
          <w:p w14:paraId="75B029EF" w14:textId="77777777" w:rsidR="00EC3C38" w:rsidRDefault="00154769" w:rsidP="0040707C">
            <w:pPr>
              <w:rPr>
                <w:rFonts w:ascii="Arial" w:hAnsi="Arial" w:cs="Arial"/>
                <w:sz w:val="20"/>
                <w:szCs w:val="20"/>
              </w:rPr>
            </w:pPr>
            <w:r>
              <w:rPr>
                <w:rFonts w:ascii="Arial" w:hAnsi="Arial" w:cs="Arial"/>
                <w:sz w:val="20"/>
                <w:szCs w:val="20"/>
              </w:rPr>
              <w:t xml:space="preserve">-I-Connect Training Videos </w:t>
            </w:r>
          </w:p>
          <w:p w14:paraId="233D1C8D" w14:textId="367B6F25" w:rsidR="004E200C" w:rsidRPr="00154769" w:rsidRDefault="004E200C" w:rsidP="0040707C">
            <w:pPr>
              <w:rPr>
                <w:rFonts w:ascii="Arial" w:hAnsi="Arial" w:cs="Arial"/>
                <w:sz w:val="20"/>
                <w:szCs w:val="20"/>
              </w:rPr>
            </w:pPr>
            <w:r>
              <w:rPr>
                <w:rFonts w:ascii="Arial" w:hAnsi="Arial" w:cs="Arial"/>
                <w:sz w:val="20"/>
                <w:szCs w:val="20"/>
              </w:rPr>
              <w:t xml:space="preserve">-Self Monitoring Training </w:t>
            </w:r>
          </w:p>
        </w:tc>
        <w:tc>
          <w:tcPr>
            <w:tcW w:w="1457" w:type="dxa"/>
          </w:tcPr>
          <w:p w14:paraId="7A7D04AB" w14:textId="77777777" w:rsidR="00EC3C38" w:rsidRPr="00EC3C38" w:rsidRDefault="00EC3C38" w:rsidP="0040707C">
            <w:pPr>
              <w:rPr>
                <w:rFonts w:ascii="Arial" w:hAnsi="Arial" w:cs="Arial"/>
                <w:b/>
                <w:bCs/>
              </w:rPr>
            </w:pPr>
          </w:p>
        </w:tc>
        <w:tc>
          <w:tcPr>
            <w:tcW w:w="1348" w:type="dxa"/>
          </w:tcPr>
          <w:p w14:paraId="2928FDD9" w14:textId="77777777" w:rsidR="00EC3C38" w:rsidRPr="00EC3C38" w:rsidRDefault="00EC3C38" w:rsidP="0040707C">
            <w:pPr>
              <w:rPr>
                <w:rFonts w:ascii="Arial" w:hAnsi="Arial" w:cs="Arial"/>
                <w:b/>
                <w:bCs/>
              </w:rPr>
            </w:pPr>
          </w:p>
        </w:tc>
        <w:tc>
          <w:tcPr>
            <w:tcW w:w="1079" w:type="dxa"/>
          </w:tcPr>
          <w:p w14:paraId="249F2CB3" w14:textId="77777777" w:rsidR="00EC3C38" w:rsidRPr="00EC3C38" w:rsidRDefault="00EC3C38" w:rsidP="0040707C">
            <w:pPr>
              <w:rPr>
                <w:rFonts w:ascii="Arial" w:hAnsi="Arial" w:cs="Arial"/>
                <w:b/>
                <w:bCs/>
              </w:rPr>
            </w:pPr>
          </w:p>
        </w:tc>
        <w:tc>
          <w:tcPr>
            <w:tcW w:w="2753" w:type="dxa"/>
          </w:tcPr>
          <w:p w14:paraId="098291B8" w14:textId="77777777" w:rsidR="00EC3C38" w:rsidRPr="00EC3C38" w:rsidRDefault="00EC3C38" w:rsidP="0040707C">
            <w:pPr>
              <w:rPr>
                <w:rFonts w:ascii="Arial" w:hAnsi="Arial" w:cs="Arial"/>
                <w:b/>
                <w:bCs/>
              </w:rPr>
            </w:pPr>
          </w:p>
        </w:tc>
      </w:tr>
    </w:tbl>
    <w:p w14:paraId="19D19A17" w14:textId="19A9CCCC" w:rsidR="00EC3C38" w:rsidRPr="00EC3C38" w:rsidRDefault="00EC3C38" w:rsidP="007E5758">
      <w:pPr>
        <w:rPr>
          <w:rFonts w:ascii="Arial" w:hAnsi="Arial" w:cs="Arial"/>
          <w:b/>
          <w:bCs/>
        </w:rPr>
      </w:pPr>
    </w:p>
    <w:tbl>
      <w:tblPr>
        <w:tblStyle w:val="TableGrid"/>
        <w:tblW w:w="0" w:type="auto"/>
        <w:tblLook w:val="04A0" w:firstRow="1" w:lastRow="0" w:firstColumn="1" w:lastColumn="0" w:noHBand="0" w:noVBand="1"/>
      </w:tblPr>
      <w:tblGrid>
        <w:gridCol w:w="13670"/>
      </w:tblGrid>
      <w:tr w:rsidR="00EC3C38" w:rsidRPr="00EC3C38" w14:paraId="6C8D0248" w14:textId="77777777" w:rsidTr="0040707C">
        <w:tc>
          <w:tcPr>
            <w:tcW w:w="13670" w:type="dxa"/>
            <w:shd w:val="clear" w:color="auto" w:fill="BFBFBF" w:themeFill="background1" w:themeFillShade="BF"/>
          </w:tcPr>
          <w:p w14:paraId="3DFB4B85" w14:textId="1774EC84" w:rsidR="00EC3C38" w:rsidRPr="00EC3C38" w:rsidRDefault="00EC3C38" w:rsidP="0040707C">
            <w:pPr>
              <w:spacing w:before="60" w:after="60"/>
              <w:rPr>
                <w:rFonts w:ascii="Arial" w:hAnsi="Arial" w:cs="Arial"/>
                <w:b/>
                <w:bCs/>
              </w:rPr>
            </w:pPr>
            <w:r w:rsidRPr="00EC3C38">
              <w:rPr>
                <w:rFonts w:ascii="Arial" w:hAnsi="Arial" w:cs="Arial"/>
                <w:b/>
                <w:bCs/>
              </w:rPr>
              <w:t xml:space="preserve">Initial Implementation Stage </w:t>
            </w:r>
          </w:p>
        </w:tc>
      </w:tr>
    </w:tbl>
    <w:p w14:paraId="2222712C" w14:textId="6AA144BF" w:rsidR="00EC3C38" w:rsidRPr="00EC3C38" w:rsidRDefault="00EC3C38" w:rsidP="007E5758">
      <w:pPr>
        <w:rPr>
          <w:rFonts w:ascii="Arial" w:hAnsi="Arial" w:cs="Arial"/>
          <w:color w:val="000000" w:themeColor="text1"/>
        </w:rPr>
      </w:pPr>
      <w:r w:rsidRPr="00EC3C38">
        <w:rPr>
          <w:rFonts w:ascii="Arial" w:hAnsi="Arial" w:cs="Arial"/>
          <w:color w:val="000000" w:themeColor="text1"/>
        </w:rPr>
        <w:t>I-Connect is available for use to trained mentors, but it is important for implementors and stakeholders to know adjustments are anticipated- even the best laid out plans offer opportunities for learning and </w:t>
      </w:r>
      <w:r w:rsidRPr="00EC3C38">
        <w:rPr>
          <w:rFonts w:ascii="Arial" w:hAnsi="Arial" w:cs="Arial"/>
          <w:i/>
          <w:iCs/>
          <w:color w:val="000000" w:themeColor="text1"/>
        </w:rPr>
        <w:t>rapid cycle improvement</w:t>
      </w:r>
      <w:r w:rsidRPr="00EC3C38">
        <w:rPr>
          <w:rFonts w:ascii="Arial" w:hAnsi="Arial" w:cs="Arial"/>
          <w:color w:val="000000" w:themeColor="text1"/>
        </w:rPr>
        <w:t>.  This stage is known as the “awkward stage” and a good motto to keep in mind is to “get started and then get better”. The support of administrators SITs is critical during this stage since new challenges emerge from staff due to the challenge of taking on a new task. During this stage, it is important to solicit feedback frequently from implementors (mentors) and stakeholders (including parents and students) to ensure I-Connect works well for students and is easy for teachers to use. Implementor and stakeholder feedback is critical in this process, as is the willingness to learn from mistakes and develop system solutions when appropriate, rather than allowing problems to re-emerge and re-occur. </w:t>
      </w:r>
    </w:p>
    <w:tbl>
      <w:tblPr>
        <w:tblStyle w:val="TableGrid"/>
        <w:tblW w:w="0" w:type="auto"/>
        <w:tblLook w:val="04A0" w:firstRow="1" w:lastRow="0" w:firstColumn="1" w:lastColumn="0" w:noHBand="0" w:noVBand="1"/>
      </w:tblPr>
      <w:tblGrid>
        <w:gridCol w:w="4590"/>
        <w:gridCol w:w="2515"/>
        <w:gridCol w:w="1350"/>
        <w:gridCol w:w="1350"/>
        <w:gridCol w:w="1080"/>
        <w:gridCol w:w="2785"/>
      </w:tblGrid>
      <w:tr w:rsidR="00EC3C38" w:rsidRPr="00EC3C38" w14:paraId="35786F9D" w14:textId="77777777" w:rsidTr="004E200C">
        <w:tc>
          <w:tcPr>
            <w:tcW w:w="4590" w:type="dxa"/>
            <w:tcBorders>
              <w:top w:val="nil"/>
              <w:left w:val="nil"/>
            </w:tcBorders>
          </w:tcPr>
          <w:p w14:paraId="3C0D3F2F" w14:textId="77777777" w:rsidR="00EC3C38" w:rsidRPr="00EC3C38" w:rsidRDefault="00EC3C38" w:rsidP="0040707C">
            <w:pPr>
              <w:rPr>
                <w:rFonts w:ascii="Arial" w:hAnsi="Arial" w:cs="Arial"/>
                <w:b/>
                <w:bCs/>
              </w:rPr>
            </w:pPr>
          </w:p>
        </w:tc>
        <w:tc>
          <w:tcPr>
            <w:tcW w:w="2515" w:type="dxa"/>
          </w:tcPr>
          <w:p w14:paraId="633DC00B" w14:textId="77777777" w:rsidR="00EC3C38" w:rsidRPr="00EC3C38" w:rsidRDefault="00EC3C38" w:rsidP="0040707C">
            <w:pPr>
              <w:rPr>
                <w:rFonts w:ascii="Arial" w:hAnsi="Arial" w:cs="Arial"/>
                <w:b/>
                <w:bCs/>
              </w:rPr>
            </w:pPr>
            <w:r w:rsidRPr="00EC3C38">
              <w:rPr>
                <w:rFonts w:ascii="Arial" w:hAnsi="Arial" w:cs="Arial"/>
                <w:b/>
                <w:bCs/>
              </w:rPr>
              <w:t xml:space="preserve">Resources </w:t>
            </w:r>
          </w:p>
        </w:tc>
        <w:tc>
          <w:tcPr>
            <w:tcW w:w="1350" w:type="dxa"/>
          </w:tcPr>
          <w:p w14:paraId="52FD5B42" w14:textId="77777777" w:rsidR="00EC3C38" w:rsidRPr="004E200C" w:rsidRDefault="00EC3C38" w:rsidP="0040707C">
            <w:pPr>
              <w:rPr>
                <w:rFonts w:ascii="Arial" w:hAnsi="Arial" w:cs="Arial"/>
                <w:b/>
                <w:bCs/>
                <w:sz w:val="18"/>
                <w:szCs w:val="18"/>
              </w:rPr>
            </w:pPr>
            <w:r w:rsidRPr="004E200C">
              <w:rPr>
                <w:rFonts w:ascii="Arial" w:hAnsi="Arial" w:cs="Arial"/>
                <w:b/>
                <w:bCs/>
                <w:sz w:val="18"/>
                <w:szCs w:val="18"/>
              </w:rPr>
              <w:t>Completed</w:t>
            </w:r>
          </w:p>
        </w:tc>
        <w:tc>
          <w:tcPr>
            <w:tcW w:w="1350" w:type="dxa"/>
          </w:tcPr>
          <w:p w14:paraId="5CA2D714" w14:textId="77777777" w:rsidR="00EC3C38" w:rsidRPr="004E200C" w:rsidRDefault="00EC3C38" w:rsidP="0040707C">
            <w:pPr>
              <w:rPr>
                <w:rFonts w:ascii="Arial" w:hAnsi="Arial" w:cs="Arial"/>
                <w:b/>
                <w:bCs/>
                <w:sz w:val="18"/>
                <w:szCs w:val="18"/>
              </w:rPr>
            </w:pPr>
            <w:r w:rsidRPr="004E200C">
              <w:rPr>
                <w:rFonts w:ascii="Arial" w:hAnsi="Arial" w:cs="Arial"/>
                <w:b/>
                <w:bCs/>
                <w:sz w:val="18"/>
                <w:szCs w:val="18"/>
              </w:rPr>
              <w:t>In Progress</w:t>
            </w:r>
          </w:p>
        </w:tc>
        <w:tc>
          <w:tcPr>
            <w:tcW w:w="1080" w:type="dxa"/>
          </w:tcPr>
          <w:p w14:paraId="6E220DE1" w14:textId="77777777" w:rsidR="00EC3C38" w:rsidRPr="004E200C" w:rsidRDefault="00EC3C38" w:rsidP="0040707C">
            <w:pPr>
              <w:rPr>
                <w:rFonts w:ascii="Arial" w:hAnsi="Arial" w:cs="Arial"/>
                <w:b/>
                <w:bCs/>
                <w:sz w:val="18"/>
                <w:szCs w:val="18"/>
              </w:rPr>
            </w:pPr>
            <w:r w:rsidRPr="004E200C">
              <w:rPr>
                <w:rFonts w:ascii="Arial" w:hAnsi="Arial" w:cs="Arial"/>
                <w:b/>
                <w:bCs/>
                <w:sz w:val="18"/>
                <w:szCs w:val="18"/>
              </w:rPr>
              <w:t>Stalled</w:t>
            </w:r>
          </w:p>
        </w:tc>
        <w:tc>
          <w:tcPr>
            <w:tcW w:w="2785" w:type="dxa"/>
          </w:tcPr>
          <w:p w14:paraId="2B7B54FE" w14:textId="77777777" w:rsidR="00EC3C38" w:rsidRPr="00EC3C38" w:rsidRDefault="00EC3C38" w:rsidP="0040707C">
            <w:pPr>
              <w:rPr>
                <w:rFonts w:ascii="Arial" w:hAnsi="Arial" w:cs="Arial"/>
                <w:b/>
                <w:bCs/>
              </w:rPr>
            </w:pPr>
            <w:r w:rsidRPr="00EC3C38">
              <w:rPr>
                <w:rFonts w:ascii="Arial" w:hAnsi="Arial" w:cs="Arial"/>
                <w:b/>
                <w:bCs/>
              </w:rPr>
              <w:t xml:space="preserve">Action Items </w:t>
            </w:r>
          </w:p>
        </w:tc>
      </w:tr>
      <w:tr w:rsidR="00EC3C38" w:rsidRPr="00EC3C38" w14:paraId="7785AB3E" w14:textId="77777777" w:rsidTr="004E200C">
        <w:tc>
          <w:tcPr>
            <w:tcW w:w="4590" w:type="dxa"/>
          </w:tcPr>
          <w:p w14:paraId="685E9D9E" w14:textId="54F79088" w:rsidR="00EC3C38" w:rsidRPr="004E200C" w:rsidRDefault="004E200C" w:rsidP="0040707C">
            <w:pPr>
              <w:rPr>
                <w:rFonts w:ascii="Arial" w:hAnsi="Arial" w:cs="Arial"/>
              </w:rPr>
            </w:pPr>
            <w:r>
              <w:rPr>
                <w:rFonts w:ascii="Arial" w:hAnsi="Arial" w:cs="Arial"/>
              </w:rPr>
              <w:t>Provide coaching to troubleshoot problems</w:t>
            </w:r>
          </w:p>
        </w:tc>
        <w:tc>
          <w:tcPr>
            <w:tcW w:w="2515" w:type="dxa"/>
          </w:tcPr>
          <w:p w14:paraId="10D1B076" w14:textId="1895239D" w:rsidR="00EC3C38" w:rsidRPr="004E200C" w:rsidRDefault="004E200C" w:rsidP="0040707C">
            <w:pPr>
              <w:rPr>
                <w:rFonts w:ascii="Arial" w:hAnsi="Arial" w:cs="Arial"/>
                <w:sz w:val="20"/>
                <w:szCs w:val="20"/>
              </w:rPr>
            </w:pPr>
            <w:r w:rsidRPr="004E200C">
              <w:rPr>
                <w:rFonts w:ascii="Arial" w:hAnsi="Arial" w:cs="Arial"/>
                <w:sz w:val="20"/>
                <w:szCs w:val="20"/>
              </w:rPr>
              <w:t>-Troubleshooting guide</w:t>
            </w:r>
          </w:p>
        </w:tc>
        <w:tc>
          <w:tcPr>
            <w:tcW w:w="1350" w:type="dxa"/>
          </w:tcPr>
          <w:p w14:paraId="576B4E39" w14:textId="77777777" w:rsidR="00EC3C38" w:rsidRPr="00EC3C38" w:rsidRDefault="00EC3C38" w:rsidP="0040707C">
            <w:pPr>
              <w:rPr>
                <w:rFonts w:ascii="Arial" w:hAnsi="Arial" w:cs="Arial"/>
                <w:b/>
                <w:bCs/>
              </w:rPr>
            </w:pPr>
          </w:p>
        </w:tc>
        <w:tc>
          <w:tcPr>
            <w:tcW w:w="1350" w:type="dxa"/>
          </w:tcPr>
          <w:p w14:paraId="4AA4B2C1" w14:textId="77777777" w:rsidR="00EC3C38" w:rsidRPr="00EC3C38" w:rsidRDefault="00EC3C38" w:rsidP="0040707C">
            <w:pPr>
              <w:rPr>
                <w:rFonts w:ascii="Arial" w:hAnsi="Arial" w:cs="Arial"/>
                <w:b/>
                <w:bCs/>
              </w:rPr>
            </w:pPr>
          </w:p>
        </w:tc>
        <w:tc>
          <w:tcPr>
            <w:tcW w:w="1080" w:type="dxa"/>
          </w:tcPr>
          <w:p w14:paraId="2B6A6BFC" w14:textId="77777777" w:rsidR="00EC3C38" w:rsidRPr="00EC3C38" w:rsidRDefault="00EC3C38" w:rsidP="0040707C">
            <w:pPr>
              <w:rPr>
                <w:rFonts w:ascii="Arial" w:hAnsi="Arial" w:cs="Arial"/>
                <w:b/>
                <w:bCs/>
              </w:rPr>
            </w:pPr>
          </w:p>
        </w:tc>
        <w:tc>
          <w:tcPr>
            <w:tcW w:w="2785" w:type="dxa"/>
          </w:tcPr>
          <w:p w14:paraId="2CBD5C2B" w14:textId="77777777" w:rsidR="00EC3C38" w:rsidRPr="00EC3C38" w:rsidRDefault="00EC3C38" w:rsidP="0040707C">
            <w:pPr>
              <w:rPr>
                <w:rFonts w:ascii="Arial" w:hAnsi="Arial" w:cs="Arial"/>
                <w:b/>
                <w:bCs/>
              </w:rPr>
            </w:pPr>
          </w:p>
        </w:tc>
      </w:tr>
      <w:tr w:rsidR="00EC3C38" w:rsidRPr="00EC3C38" w14:paraId="09F0CC88" w14:textId="77777777" w:rsidTr="004E200C">
        <w:tc>
          <w:tcPr>
            <w:tcW w:w="4590" w:type="dxa"/>
          </w:tcPr>
          <w:p w14:paraId="5E07709E" w14:textId="11FBBB43" w:rsidR="00EC3C38" w:rsidRPr="004E200C" w:rsidRDefault="004E200C" w:rsidP="0040707C">
            <w:pPr>
              <w:rPr>
                <w:rFonts w:ascii="Arial" w:hAnsi="Arial" w:cs="Arial"/>
              </w:rPr>
            </w:pPr>
            <w:r w:rsidRPr="004E200C">
              <w:rPr>
                <w:rFonts w:ascii="Arial" w:hAnsi="Arial" w:cs="Arial"/>
              </w:rPr>
              <w:t xml:space="preserve">Observe </w:t>
            </w:r>
            <w:r>
              <w:rPr>
                <w:rFonts w:ascii="Arial" w:hAnsi="Arial" w:cs="Arial"/>
              </w:rPr>
              <w:t>mentors and student use</w:t>
            </w:r>
          </w:p>
        </w:tc>
        <w:tc>
          <w:tcPr>
            <w:tcW w:w="2515" w:type="dxa"/>
          </w:tcPr>
          <w:p w14:paraId="5E784A6B" w14:textId="4B0C7837" w:rsidR="00EC3C38" w:rsidRPr="004E200C" w:rsidRDefault="004E200C" w:rsidP="004E200C">
            <w:pPr>
              <w:rPr>
                <w:rFonts w:ascii="Arial" w:hAnsi="Arial" w:cs="Arial"/>
                <w:sz w:val="20"/>
                <w:szCs w:val="20"/>
              </w:rPr>
            </w:pPr>
            <w:r>
              <w:rPr>
                <w:rFonts w:ascii="Arial" w:hAnsi="Arial" w:cs="Arial"/>
                <w:sz w:val="20"/>
                <w:szCs w:val="20"/>
              </w:rPr>
              <w:t xml:space="preserve">-Fidelity Checklist </w:t>
            </w:r>
          </w:p>
        </w:tc>
        <w:tc>
          <w:tcPr>
            <w:tcW w:w="1350" w:type="dxa"/>
          </w:tcPr>
          <w:p w14:paraId="47CBCFB9" w14:textId="77777777" w:rsidR="00EC3C38" w:rsidRPr="00EC3C38" w:rsidRDefault="00EC3C38" w:rsidP="0040707C">
            <w:pPr>
              <w:rPr>
                <w:rFonts w:ascii="Arial" w:hAnsi="Arial" w:cs="Arial"/>
                <w:b/>
                <w:bCs/>
              </w:rPr>
            </w:pPr>
          </w:p>
        </w:tc>
        <w:tc>
          <w:tcPr>
            <w:tcW w:w="1350" w:type="dxa"/>
          </w:tcPr>
          <w:p w14:paraId="70ECD8C7" w14:textId="77777777" w:rsidR="00EC3C38" w:rsidRPr="00EC3C38" w:rsidRDefault="00EC3C38" w:rsidP="0040707C">
            <w:pPr>
              <w:rPr>
                <w:rFonts w:ascii="Arial" w:hAnsi="Arial" w:cs="Arial"/>
                <w:b/>
                <w:bCs/>
              </w:rPr>
            </w:pPr>
          </w:p>
        </w:tc>
        <w:tc>
          <w:tcPr>
            <w:tcW w:w="1080" w:type="dxa"/>
          </w:tcPr>
          <w:p w14:paraId="49452BB3" w14:textId="77777777" w:rsidR="00EC3C38" w:rsidRPr="00EC3C38" w:rsidRDefault="00EC3C38" w:rsidP="0040707C">
            <w:pPr>
              <w:rPr>
                <w:rFonts w:ascii="Arial" w:hAnsi="Arial" w:cs="Arial"/>
                <w:b/>
                <w:bCs/>
              </w:rPr>
            </w:pPr>
          </w:p>
        </w:tc>
        <w:tc>
          <w:tcPr>
            <w:tcW w:w="2785" w:type="dxa"/>
          </w:tcPr>
          <w:p w14:paraId="7DAA50F5" w14:textId="77777777" w:rsidR="00EC3C38" w:rsidRPr="00EC3C38" w:rsidRDefault="00EC3C38" w:rsidP="0040707C">
            <w:pPr>
              <w:rPr>
                <w:rFonts w:ascii="Arial" w:hAnsi="Arial" w:cs="Arial"/>
                <w:b/>
                <w:bCs/>
              </w:rPr>
            </w:pPr>
          </w:p>
        </w:tc>
      </w:tr>
      <w:tr w:rsidR="00EC3C38" w:rsidRPr="00EC3C38" w14:paraId="6470E436" w14:textId="77777777" w:rsidTr="004E200C">
        <w:tc>
          <w:tcPr>
            <w:tcW w:w="4590" w:type="dxa"/>
          </w:tcPr>
          <w:p w14:paraId="75E324E4" w14:textId="0EB57109" w:rsidR="00EC3C38" w:rsidRPr="004E200C" w:rsidRDefault="004E200C" w:rsidP="0040707C">
            <w:pPr>
              <w:rPr>
                <w:rFonts w:ascii="Arial" w:hAnsi="Arial" w:cs="Arial"/>
              </w:rPr>
            </w:pPr>
            <w:r>
              <w:rPr>
                <w:rFonts w:ascii="Arial" w:hAnsi="Arial" w:cs="Arial"/>
              </w:rPr>
              <w:t xml:space="preserve">Develop process for referral for I-Connect </w:t>
            </w:r>
          </w:p>
        </w:tc>
        <w:tc>
          <w:tcPr>
            <w:tcW w:w="2515" w:type="dxa"/>
          </w:tcPr>
          <w:p w14:paraId="260B3478" w14:textId="21BAD1C0" w:rsidR="00EC3C38" w:rsidRPr="004E200C" w:rsidRDefault="004E200C" w:rsidP="0040707C">
            <w:pPr>
              <w:rPr>
                <w:rFonts w:ascii="Arial" w:hAnsi="Arial" w:cs="Arial"/>
                <w:sz w:val="20"/>
                <w:szCs w:val="20"/>
              </w:rPr>
            </w:pPr>
            <w:r w:rsidRPr="004E200C">
              <w:rPr>
                <w:rFonts w:ascii="Arial" w:hAnsi="Arial" w:cs="Arial"/>
                <w:sz w:val="20"/>
                <w:szCs w:val="20"/>
              </w:rPr>
              <w:t xml:space="preserve">-Student </w:t>
            </w:r>
            <w:r>
              <w:rPr>
                <w:rFonts w:ascii="Arial" w:hAnsi="Arial" w:cs="Arial"/>
                <w:sz w:val="20"/>
                <w:szCs w:val="20"/>
              </w:rPr>
              <w:t xml:space="preserve">Nomination Form </w:t>
            </w:r>
          </w:p>
        </w:tc>
        <w:tc>
          <w:tcPr>
            <w:tcW w:w="1350" w:type="dxa"/>
          </w:tcPr>
          <w:p w14:paraId="16E899F7" w14:textId="77777777" w:rsidR="00EC3C38" w:rsidRPr="00EC3C38" w:rsidRDefault="00EC3C38" w:rsidP="0040707C">
            <w:pPr>
              <w:rPr>
                <w:rFonts w:ascii="Arial" w:hAnsi="Arial" w:cs="Arial"/>
                <w:b/>
                <w:bCs/>
              </w:rPr>
            </w:pPr>
          </w:p>
        </w:tc>
        <w:tc>
          <w:tcPr>
            <w:tcW w:w="1350" w:type="dxa"/>
          </w:tcPr>
          <w:p w14:paraId="74675F4F" w14:textId="77777777" w:rsidR="00EC3C38" w:rsidRPr="00EC3C38" w:rsidRDefault="00EC3C38" w:rsidP="0040707C">
            <w:pPr>
              <w:rPr>
                <w:rFonts w:ascii="Arial" w:hAnsi="Arial" w:cs="Arial"/>
                <w:b/>
                <w:bCs/>
              </w:rPr>
            </w:pPr>
          </w:p>
        </w:tc>
        <w:tc>
          <w:tcPr>
            <w:tcW w:w="1080" w:type="dxa"/>
          </w:tcPr>
          <w:p w14:paraId="3CC05DF3" w14:textId="77777777" w:rsidR="00EC3C38" w:rsidRPr="00EC3C38" w:rsidRDefault="00EC3C38" w:rsidP="0040707C">
            <w:pPr>
              <w:rPr>
                <w:rFonts w:ascii="Arial" w:hAnsi="Arial" w:cs="Arial"/>
                <w:b/>
                <w:bCs/>
              </w:rPr>
            </w:pPr>
          </w:p>
        </w:tc>
        <w:tc>
          <w:tcPr>
            <w:tcW w:w="2785" w:type="dxa"/>
          </w:tcPr>
          <w:p w14:paraId="3AE0FDAF" w14:textId="77777777" w:rsidR="00EC3C38" w:rsidRPr="00EC3C38" w:rsidRDefault="00EC3C38" w:rsidP="0040707C">
            <w:pPr>
              <w:rPr>
                <w:rFonts w:ascii="Arial" w:hAnsi="Arial" w:cs="Arial"/>
                <w:b/>
                <w:bCs/>
              </w:rPr>
            </w:pPr>
          </w:p>
        </w:tc>
      </w:tr>
    </w:tbl>
    <w:p w14:paraId="13DDB8F5" w14:textId="170D7A3C" w:rsidR="00EC3C38" w:rsidRDefault="00EC3C38" w:rsidP="007E5758">
      <w:pPr>
        <w:rPr>
          <w:rFonts w:ascii="Arial" w:hAnsi="Arial" w:cs="Arial"/>
          <w:b/>
          <w:bCs/>
        </w:rPr>
      </w:pPr>
    </w:p>
    <w:p w14:paraId="7B170E35" w14:textId="77777777" w:rsidR="004E200C" w:rsidRPr="00EC3C38" w:rsidRDefault="004E200C" w:rsidP="007E5758">
      <w:pPr>
        <w:rPr>
          <w:rFonts w:ascii="Arial" w:hAnsi="Arial" w:cs="Arial"/>
          <w:b/>
          <w:bCs/>
        </w:rPr>
      </w:pPr>
    </w:p>
    <w:tbl>
      <w:tblPr>
        <w:tblStyle w:val="TableGrid"/>
        <w:tblW w:w="0" w:type="auto"/>
        <w:tblLook w:val="04A0" w:firstRow="1" w:lastRow="0" w:firstColumn="1" w:lastColumn="0" w:noHBand="0" w:noVBand="1"/>
      </w:tblPr>
      <w:tblGrid>
        <w:gridCol w:w="13670"/>
      </w:tblGrid>
      <w:tr w:rsidR="00EC3C38" w:rsidRPr="00EC3C38" w14:paraId="2849E1A0" w14:textId="77777777" w:rsidTr="0040707C">
        <w:tc>
          <w:tcPr>
            <w:tcW w:w="13670" w:type="dxa"/>
            <w:shd w:val="clear" w:color="auto" w:fill="BFBFBF" w:themeFill="background1" w:themeFillShade="BF"/>
          </w:tcPr>
          <w:p w14:paraId="2463EB62" w14:textId="2481A71E" w:rsidR="00EC3C38" w:rsidRPr="00EC3C38" w:rsidRDefault="00EC3C38" w:rsidP="0040707C">
            <w:pPr>
              <w:spacing w:before="60" w:after="60"/>
              <w:rPr>
                <w:rFonts w:ascii="Arial" w:hAnsi="Arial" w:cs="Arial"/>
                <w:b/>
                <w:bCs/>
              </w:rPr>
            </w:pPr>
            <w:r w:rsidRPr="00EC3C38">
              <w:rPr>
                <w:rFonts w:ascii="Arial" w:hAnsi="Arial" w:cs="Arial"/>
                <w:b/>
                <w:bCs/>
              </w:rPr>
              <w:lastRenderedPageBreak/>
              <w:t xml:space="preserve">Full Implementation Stage </w:t>
            </w:r>
          </w:p>
        </w:tc>
      </w:tr>
    </w:tbl>
    <w:p w14:paraId="205D18C7" w14:textId="362AF416" w:rsidR="00EC3C38" w:rsidRPr="00124EA1" w:rsidRDefault="1A03165C" w:rsidP="1A03165C">
      <w:pPr>
        <w:rPr>
          <w:rFonts w:ascii="Arial" w:hAnsi="Arial" w:cs="Arial"/>
          <w:color w:val="000000" w:themeColor="text1"/>
        </w:rPr>
      </w:pPr>
      <w:r w:rsidRPr="1A03165C">
        <w:rPr>
          <w:rFonts w:ascii="Arial" w:hAnsi="Arial" w:cs="Arial"/>
          <w:color w:val="000000" w:themeColor="text1"/>
        </w:rPr>
        <w:t>Full implementation of I-Connect occurs once the use of I-Connect becomes sustainable, meaning I-Connect is integrated into school policies and procedures, and is routinely selected as an intervention to support students. Typically, a full school year is needed to reach Full Implementation with I-Connect. Once full implementation is reached, it is important to continue to assess fidelity of the intervention regularly as this will ensure the effectiveness as the intervention continues. SITs can help ensure that implementation data are used for decision-making, fed forward and back to key stakeholders, and new issues are addressed quickly.</w:t>
      </w:r>
    </w:p>
    <w:tbl>
      <w:tblPr>
        <w:tblStyle w:val="TableGrid"/>
        <w:tblW w:w="0" w:type="auto"/>
        <w:tblLook w:val="04A0" w:firstRow="1" w:lastRow="0" w:firstColumn="1" w:lastColumn="0" w:noHBand="0" w:noVBand="1"/>
      </w:tblPr>
      <w:tblGrid>
        <w:gridCol w:w="4590"/>
        <w:gridCol w:w="2515"/>
        <w:gridCol w:w="1350"/>
        <w:gridCol w:w="1350"/>
        <w:gridCol w:w="1080"/>
        <w:gridCol w:w="2785"/>
      </w:tblGrid>
      <w:tr w:rsidR="00EC3C38" w:rsidRPr="00EC3C38" w14:paraId="39D5F95E" w14:textId="77777777" w:rsidTr="004E200C">
        <w:tc>
          <w:tcPr>
            <w:tcW w:w="4590" w:type="dxa"/>
            <w:tcBorders>
              <w:top w:val="nil"/>
              <w:left w:val="nil"/>
            </w:tcBorders>
          </w:tcPr>
          <w:p w14:paraId="5C2809B5" w14:textId="77777777" w:rsidR="00EC3C38" w:rsidRPr="00EC3C38" w:rsidRDefault="00EC3C38" w:rsidP="0040707C">
            <w:pPr>
              <w:rPr>
                <w:rFonts w:ascii="Arial" w:hAnsi="Arial" w:cs="Arial"/>
                <w:b/>
                <w:bCs/>
              </w:rPr>
            </w:pPr>
          </w:p>
        </w:tc>
        <w:tc>
          <w:tcPr>
            <w:tcW w:w="2515" w:type="dxa"/>
          </w:tcPr>
          <w:p w14:paraId="07093947" w14:textId="77777777" w:rsidR="00EC3C38" w:rsidRPr="00EC3C38" w:rsidRDefault="00EC3C38" w:rsidP="0040707C">
            <w:pPr>
              <w:rPr>
                <w:rFonts w:ascii="Arial" w:hAnsi="Arial" w:cs="Arial"/>
                <w:b/>
                <w:bCs/>
              </w:rPr>
            </w:pPr>
            <w:r w:rsidRPr="00EC3C38">
              <w:rPr>
                <w:rFonts w:ascii="Arial" w:hAnsi="Arial" w:cs="Arial"/>
                <w:b/>
                <w:bCs/>
              </w:rPr>
              <w:t xml:space="preserve">Resources </w:t>
            </w:r>
          </w:p>
        </w:tc>
        <w:tc>
          <w:tcPr>
            <w:tcW w:w="1350" w:type="dxa"/>
          </w:tcPr>
          <w:p w14:paraId="07E70814" w14:textId="77777777" w:rsidR="00EC3C38" w:rsidRPr="004E200C" w:rsidRDefault="00EC3C38" w:rsidP="0040707C">
            <w:pPr>
              <w:rPr>
                <w:rFonts w:ascii="Arial" w:hAnsi="Arial" w:cs="Arial"/>
                <w:b/>
                <w:bCs/>
                <w:sz w:val="18"/>
                <w:szCs w:val="18"/>
              </w:rPr>
            </w:pPr>
            <w:r w:rsidRPr="004E200C">
              <w:rPr>
                <w:rFonts w:ascii="Arial" w:hAnsi="Arial" w:cs="Arial"/>
                <w:b/>
                <w:bCs/>
                <w:sz w:val="18"/>
                <w:szCs w:val="18"/>
              </w:rPr>
              <w:t>Completed</w:t>
            </w:r>
          </w:p>
        </w:tc>
        <w:tc>
          <w:tcPr>
            <w:tcW w:w="1350" w:type="dxa"/>
          </w:tcPr>
          <w:p w14:paraId="452D8BFB" w14:textId="77777777" w:rsidR="00EC3C38" w:rsidRPr="004E200C" w:rsidRDefault="00EC3C38" w:rsidP="0040707C">
            <w:pPr>
              <w:rPr>
                <w:rFonts w:ascii="Arial" w:hAnsi="Arial" w:cs="Arial"/>
                <w:b/>
                <w:bCs/>
                <w:sz w:val="18"/>
                <w:szCs w:val="18"/>
              </w:rPr>
            </w:pPr>
            <w:r w:rsidRPr="004E200C">
              <w:rPr>
                <w:rFonts w:ascii="Arial" w:hAnsi="Arial" w:cs="Arial"/>
                <w:b/>
                <w:bCs/>
                <w:sz w:val="18"/>
                <w:szCs w:val="18"/>
              </w:rPr>
              <w:t>In Progress</w:t>
            </w:r>
          </w:p>
        </w:tc>
        <w:tc>
          <w:tcPr>
            <w:tcW w:w="1080" w:type="dxa"/>
          </w:tcPr>
          <w:p w14:paraId="7F5FF62B" w14:textId="77777777" w:rsidR="00EC3C38" w:rsidRPr="004E200C" w:rsidRDefault="00EC3C38" w:rsidP="0040707C">
            <w:pPr>
              <w:rPr>
                <w:rFonts w:ascii="Arial" w:hAnsi="Arial" w:cs="Arial"/>
                <w:b/>
                <w:bCs/>
                <w:sz w:val="18"/>
                <w:szCs w:val="18"/>
              </w:rPr>
            </w:pPr>
            <w:r w:rsidRPr="004E200C">
              <w:rPr>
                <w:rFonts w:ascii="Arial" w:hAnsi="Arial" w:cs="Arial"/>
                <w:b/>
                <w:bCs/>
                <w:sz w:val="18"/>
                <w:szCs w:val="18"/>
              </w:rPr>
              <w:t>Stalled</w:t>
            </w:r>
          </w:p>
        </w:tc>
        <w:tc>
          <w:tcPr>
            <w:tcW w:w="2785" w:type="dxa"/>
          </w:tcPr>
          <w:p w14:paraId="1F73D598" w14:textId="77777777" w:rsidR="00EC3C38" w:rsidRPr="00EC3C38" w:rsidRDefault="00EC3C38" w:rsidP="0040707C">
            <w:pPr>
              <w:rPr>
                <w:rFonts w:ascii="Arial" w:hAnsi="Arial" w:cs="Arial"/>
                <w:b/>
                <w:bCs/>
              </w:rPr>
            </w:pPr>
            <w:r w:rsidRPr="00EC3C38">
              <w:rPr>
                <w:rFonts w:ascii="Arial" w:hAnsi="Arial" w:cs="Arial"/>
                <w:b/>
                <w:bCs/>
              </w:rPr>
              <w:t xml:space="preserve">Action Items </w:t>
            </w:r>
          </w:p>
        </w:tc>
      </w:tr>
      <w:tr w:rsidR="00EC3C38" w:rsidRPr="00EC3C38" w14:paraId="0E869EA2" w14:textId="77777777" w:rsidTr="004E200C">
        <w:tc>
          <w:tcPr>
            <w:tcW w:w="4590" w:type="dxa"/>
          </w:tcPr>
          <w:p w14:paraId="60CC5A1F" w14:textId="59E4CDE7" w:rsidR="00EC3C38" w:rsidRPr="004E200C" w:rsidRDefault="004E200C" w:rsidP="0040707C">
            <w:pPr>
              <w:rPr>
                <w:rFonts w:ascii="Arial" w:hAnsi="Arial" w:cs="Arial"/>
              </w:rPr>
            </w:pPr>
            <w:r>
              <w:rPr>
                <w:rFonts w:ascii="Arial" w:hAnsi="Arial" w:cs="Arial"/>
              </w:rPr>
              <w:t xml:space="preserve">Provide training to addition mentors </w:t>
            </w:r>
          </w:p>
        </w:tc>
        <w:tc>
          <w:tcPr>
            <w:tcW w:w="2515" w:type="dxa"/>
          </w:tcPr>
          <w:p w14:paraId="29F1F692" w14:textId="77777777" w:rsidR="004E200C" w:rsidRDefault="004E200C" w:rsidP="004E200C">
            <w:pPr>
              <w:rPr>
                <w:rFonts w:ascii="Arial" w:hAnsi="Arial" w:cs="Arial"/>
                <w:sz w:val="20"/>
                <w:szCs w:val="20"/>
              </w:rPr>
            </w:pPr>
            <w:r>
              <w:rPr>
                <w:rFonts w:ascii="Arial" w:hAnsi="Arial" w:cs="Arial"/>
                <w:sz w:val="20"/>
                <w:szCs w:val="20"/>
              </w:rPr>
              <w:t xml:space="preserve">-I-Connect Training Videos </w:t>
            </w:r>
          </w:p>
          <w:p w14:paraId="1AAA4256" w14:textId="428D191A" w:rsidR="00EC3C38" w:rsidRPr="004E200C" w:rsidRDefault="004E200C" w:rsidP="004E200C">
            <w:pPr>
              <w:rPr>
                <w:rFonts w:ascii="Arial" w:hAnsi="Arial" w:cs="Arial"/>
                <w:sz w:val="20"/>
                <w:szCs w:val="20"/>
              </w:rPr>
            </w:pPr>
            <w:r>
              <w:rPr>
                <w:rFonts w:ascii="Arial" w:hAnsi="Arial" w:cs="Arial"/>
                <w:sz w:val="20"/>
                <w:szCs w:val="20"/>
              </w:rPr>
              <w:t>-Self Monitoring Training</w:t>
            </w:r>
          </w:p>
        </w:tc>
        <w:tc>
          <w:tcPr>
            <w:tcW w:w="1350" w:type="dxa"/>
          </w:tcPr>
          <w:p w14:paraId="10BFA660" w14:textId="77777777" w:rsidR="00EC3C38" w:rsidRPr="00EC3C38" w:rsidRDefault="00EC3C38" w:rsidP="0040707C">
            <w:pPr>
              <w:rPr>
                <w:rFonts w:ascii="Arial" w:hAnsi="Arial" w:cs="Arial"/>
                <w:b/>
                <w:bCs/>
              </w:rPr>
            </w:pPr>
          </w:p>
        </w:tc>
        <w:tc>
          <w:tcPr>
            <w:tcW w:w="1350" w:type="dxa"/>
          </w:tcPr>
          <w:p w14:paraId="235E6F24" w14:textId="77777777" w:rsidR="00EC3C38" w:rsidRPr="00EC3C38" w:rsidRDefault="00EC3C38" w:rsidP="0040707C">
            <w:pPr>
              <w:rPr>
                <w:rFonts w:ascii="Arial" w:hAnsi="Arial" w:cs="Arial"/>
                <w:b/>
                <w:bCs/>
              </w:rPr>
            </w:pPr>
          </w:p>
        </w:tc>
        <w:tc>
          <w:tcPr>
            <w:tcW w:w="1080" w:type="dxa"/>
          </w:tcPr>
          <w:p w14:paraId="78DA8FBE" w14:textId="77777777" w:rsidR="00EC3C38" w:rsidRPr="00EC3C38" w:rsidRDefault="00EC3C38" w:rsidP="0040707C">
            <w:pPr>
              <w:rPr>
                <w:rFonts w:ascii="Arial" w:hAnsi="Arial" w:cs="Arial"/>
                <w:b/>
                <w:bCs/>
              </w:rPr>
            </w:pPr>
          </w:p>
        </w:tc>
        <w:tc>
          <w:tcPr>
            <w:tcW w:w="2785" w:type="dxa"/>
          </w:tcPr>
          <w:p w14:paraId="73C959CA" w14:textId="77777777" w:rsidR="00EC3C38" w:rsidRPr="00EC3C38" w:rsidRDefault="00EC3C38" w:rsidP="0040707C">
            <w:pPr>
              <w:rPr>
                <w:rFonts w:ascii="Arial" w:hAnsi="Arial" w:cs="Arial"/>
                <w:b/>
                <w:bCs/>
              </w:rPr>
            </w:pPr>
          </w:p>
        </w:tc>
      </w:tr>
      <w:tr w:rsidR="004E200C" w:rsidRPr="00EC3C38" w14:paraId="36125FB7" w14:textId="77777777" w:rsidTr="004E200C">
        <w:tc>
          <w:tcPr>
            <w:tcW w:w="4590" w:type="dxa"/>
          </w:tcPr>
          <w:p w14:paraId="5D807741" w14:textId="444E1F83" w:rsidR="004E200C" w:rsidRPr="004E200C" w:rsidRDefault="004E200C" w:rsidP="004E200C">
            <w:pPr>
              <w:rPr>
                <w:rFonts w:ascii="Arial" w:hAnsi="Arial" w:cs="Arial"/>
              </w:rPr>
            </w:pPr>
            <w:r>
              <w:rPr>
                <w:rFonts w:ascii="Arial" w:hAnsi="Arial" w:cs="Arial"/>
              </w:rPr>
              <w:t>Provide coaching to troubleshoot problems</w:t>
            </w:r>
          </w:p>
        </w:tc>
        <w:tc>
          <w:tcPr>
            <w:tcW w:w="2515" w:type="dxa"/>
          </w:tcPr>
          <w:p w14:paraId="246BE09E" w14:textId="041BCDDE" w:rsidR="004E200C" w:rsidRPr="004E200C" w:rsidRDefault="004E200C" w:rsidP="004E200C">
            <w:pPr>
              <w:rPr>
                <w:rFonts w:ascii="Arial" w:hAnsi="Arial" w:cs="Arial"/>
                <w:sz w:val="20"/>
                <w:szCs w:val="20"/>
              </w:rPr>
            </w:pPr>
            <w:r w:rsidRPr="004E200C">
              <w:rPr>
                <w:rFonts w:ascii="Arial" w:hAnsi="Arial" w:cs="Arial"/>
                <w:sz w:val="20"/>
                <w:szCs w:val="20"/>
              </w:rPr>
              <w:t>-Troubleshooting guide</w:t>
            </w:r>
          </w:p>
        </w:tc>
        <w:tc>
          <w:tcPr>
            <w:tcW w:w="1350" w:type="dxa"/>
          </w:tcPr>
          <w:p w14:paraId="5994C55E" w14:textId="77777777" w:rsidR="004E200C" w:rsidRPr="00EC3C38" w:rsidRDefault="004E200C" w:rsidP="004E200C">
            <w:pPr>
              <w:rPr>
                <w:rFonts w:ascii="Arial" w:hAnsi="Arial" w:cs="Arial"/>
                <w:b/>
                <w:bCs/>
              </w:rPr>
            </w:pPr>
          </w:p>
        </w:tc>
        <w:tc>
          <w:tcPr>
            <w:tcW w:w="1350" w:type="dxa"/>
          </w:tcPr>
          <w:p w14:paraId="3B649B4A" w14:textId="77777777" w:rsidR="004E200C" w:rsidRPr="00EC3C38" w:rsidRDefault="004E200C" w:rsidP="004E200C">
            <w:pPr>
              <w:rPr>
                <w:rFonts w:ascii="Arial" w:hAnsi="Arial" w:cs="Arial"/>
                <w:b/>
                <w:bCs/>
              </w:rPr>
            </w:pPr>
          </w:p>
        </w:tc>
        <w:tc>
          <w:tcPr>
            <w:tcW w:w="1080" w:type="dxa"/>
          </w:tcPr>
          <w:p w14:paraId="1DA62E31" w14:textId="77777777" w:rsidR="004E200C" w:rsidRPr="00EC3C38" w:rsidRDefault="004E200C" w:rsidP="004E200C">
            <w:pPr>
              <w:rPr>
                <w:rFonts w:ascii="Arial" w:hAnsi="Arial" w:cs="Arial"/>
                <w:b/>
                <w:bCs/>
              </w:rPr>
            </w:pPr>
          </w:p>
        </w:tc>
        <w:tc>
          <w:tcPr>
            <w:tcW w:w="2785" w:type="dxa"/>
          </w:tcPr>
          <w:p w14:paraId="0B46CC25" w14:textId="77777777" w:rsidR="004E200C" w:rsidRPr="00EC3C38" w:rsidRDefault="004E200C" w:rsidP="004E200C">
            <w:pPr>
              <w:rPr>
                <w:rFonts w:ascii="Arial" w:hAnsi="Arial" w:cs="Arial"/>
                <w:b/>
                <w:bCs/>
              </w:rPr>
            </w:pPr>
          </w:p>
        </w:tc>
      </w:tr>
      <w:tr w:rsidR="004E200C" w:rsidRPr="00EC3C38" w14:paraId="59FEB26D" w14:textId="77777777" w:rsidTr="004E200C">
        <w:tc>
          <w:tcPr>
            <w:tcW w:w="4590" w:type="dxa"/>
          </w:tcPr>
          <w:p w14:paraId="79EEB2C3" w14:textId="39B578FE" w:rsidR="004E200C" w:rsidRPr="004E200C" w:rsidRDefault="004E200C" w:rsidP="004E200C">
            <w:pPr>
              <w:rPr>
                <w:rFonts w:ascii="Arial" w:hAnsi="Arial" w:cs="Arial"/>
              </w:rPr>
            </w:pPr>
            <w:r w:rsidRPr="004E200C">
              <w:rPr>
                <w:rFonts w:ascii="Arial" w:hAnsi="Arial" w:cs="Arial"/>
              </w:rPr>
              <w:t xml:space="preserve">Observe </w:t>
            </w:r>
            <w:r>
              <w:rPr>
                <w:rFonts w:ascii="Arial" w:hAnsi="Arial" w:cs="Arial"/>
              </w:rPr>
              <w:t>mentors and student use</w:t>
            </w:r>
          </w:p>
        </w:tc>
        <w:tc>
          <w:tcPr>
            <w:tcW w:w="2515" w:type="dxa"/>
          </w:tcPr>
          <w:p w14:paraId="554CE763" w14:textId="01EF7CB9" w:rsidR="004E200C" w:rsidRPr="004E200C" w:rsidRDefault="004E200C" w:rsidP="004E200C">
            <w:pPr>
              <w:rPr>
                <w:rFonts w:ascii="Arial" w:hAnsi="Arial" w:cs="Arial"/>
                <w:sz w:val="20"/>
                <w:szCs w:val="20"/>
              </w:rPr>
            </w:pPr>
            <w:r>
              <w:rPr>
                <w:rFonts w:ascii="Arial" w:hAnsi="Arial" w:cs="Arial"/>
                <w:sz w:val="20"/>
                <w:szCs w:val="20"/>
              </w:rPr>
              <w:t xml:space="preserve">-Fidelity Checklist </w:t>
            </w:r>
          </w:p>
        </w:tc>
        <w:tc>
          <w:tcPr>
            <w:tcW w:w="1350" w:type="dxa"/>
          </w:tcPr>
          <w:p w14:paraId="0255A73F" w14:textId="77777777" w:rsidR="004E200C" w:rsidRPr="00EC3C38" w:rsidRDefault="004E200C" w:rsidP="004E200C">
            <w:pPr>
              <w:rPr>
                <w:rFonts w:ascii="Arial" w:hAnsi="Arial" w:cs="Arial"/>
                <w:b/>
                <w:bCs/>
              </w:rPr>
            </w:pPr>
          </w:p>
        </w:tc>
        <w:tc>
          <w:tcPr>
            <w:tcW w:w="1350" w:type="dxa"/>
          </w:tcPr>
          <w:p w14:paraId="2AFDCD0B" w14:textId="77777777" w:rsidR="004E200C" w:rsidRPr="00EC3C38" w:rsidRDefault="004E200C" w:rsidP="004E200C">
            <w:pPr>
              <w:rPr>
                <w:rFonts w:ascii="Arial" w:hAnsi="Arial" w:cs="Arial"/>
                <w:b/>
                <w:bCs/>
              </w:rPr>
            </w:pPr>
          </w:p>
        </w:tc>
        <w:tc>
          <w:tcPr>
            <w:tcW w:w="1080" w:type="dxa"/>
          </w:tcPr>
          <w:p w14:paraId="65AFD877" w14:textId="77777777" w:rsidR="004E200C" w:rsidRPr="00EC3C38" w:rsidRDefault="004E200C" w:rsidP="004E200C">
            <w:pPr>
              <w:rPr>
                <w:rFonts w:ascii="Arial" w:hAnsi="Arial" w:cs="Arial"/>
                <w:b/>
                <w:bCs/>
              </w:rPr>
            </w:pPr>
          </w:p>
        </w:tc>
        <w:tc>
          <w:tcPr>
            <w:tcW w:w="2785" w:type="dxa"/>
          </w:tcPr>
          <w:p w14:paraId="26104A4A" w14:textId="77777777" w:rsidR="004E200C" w:rsidRPr="00EC3C38" w:rsidRDefault="004E200C" w:rsidP="004E200C">
            <w:pPr>
              <w:rPr>
                <w:rFonts w:ascii="Arial" w:hAnsi="Arial" w:cs="Arial"/>
                <w:b/>
                <w:bCs/>
              </w:rPr>
            </w:pPr>
          </w:p>
        </w:tc>
      </w:tr>
      <w:tr w:rsidR="00124EA1" w:rsidRPr="00EC3C38" w14:paraId="702A3675" w14:textId="77777777" w:rsidTr="004E200C">
        <w:tc>
          <w:tcPr>
            <w:tcW w:w="4590" w:type="dxa"/>
          </w:tcPr>
          <w:p w14:paraId="310F1889" w14:textId="6B579B80" w:rsidR="00124EA1" w:rsidRPr="004E200C" w:rsidRDefault="00124EA1" w:rsidP="004E200C">
            <w:pPr>
              <w:rPr>
                <w:rFonts w:ascii="Arial" w:hAnsi="Arial" w:cs="Arial"/>
              </w:rPr>
            </w:pPr>
            <w:r>
              <w:rPr>
                <w:rFonts w:ascii="Arial" w:hAnsi="Arial" w:cs="Arial"/>
              </w:rPr>
              <w:t xml:space="preserve">Develop plan for providing on-going training and initial training for new staff members. </w:t>
            </w:r>
          </w:p>
        </w:tc>
        <w:tc>
          <w:tcPr>
            <w:tcW w:w="2515" w:type="dxa"/>
          </w:tcPr>
          <w:p w14:paraId="2B2D0647" w14:textId="5C2C1A4E" w:rsidR="00124EA1" w:rsidRDefault="00124EA1" w:rsidP="004E200C">
            <w:pPr>
              <w:rPr>
                <w:rFonts w:ascii="Arial" w:hAnsi="Arial" w:cs="Arial"/>
                <w:sz w:val="20"/>
                <w:szCs w:val="20"/>
              </w:rPr>
            </w:pPr>
            <w:r>
              <w:rPr>
                <w:rFonts w:ascii="Arial" w:hAnsi="Arial" w:cs="Arial"/>
                <w:sz w:val="20"/>
                <w:szCs w:val="20"/>
              </w:rPr>
              <w:t xml:space="preserve"> </w:t>
            </w:r>
          </w:p>
        </w:tc>
        <w:tc>
          <w:tcPr>
            <w:tcW w:w="1350" w:type="dxa"/>
          </w:tcPr>
          <w:p w14:paraId="7956A8B5" w14:textId="77777777" w:rsidR="00124EA1" w:rsidRPr="00EC3C38" w:rsidRDefault="00124EA1" w:rsidP="004E200C">
            <w:pPr>
              <w:rPr>
                <w:rFonts w:ascii="Arial" w:hAnsi="Arial" w:cs="Arial"/>
                <w:b/>
                <w:bCs/>
              </w:rPr>
            </w:pPr>
          </w:p>
        </w:tc>
        <w:tc>
          <w:tcPr>
            <w:tcW w:w="1350" w:type="dxa"/>
          </w:tcPr>
          <w:p w14:paraId="0C931C92" w14:textId="77777777" w:rsidR="00124EA1" w:rsidRPr="00EC3C38" w:rsidRDefault="00124EA1" w:rsidP="004E200C">
            <w:pPr>
              <w:rPr>
                <w:rFonts w:ascii="Arial" w:hAnsi="Arial" w:cs="Arial"/>
                <w:b/>
                <w:bCs/>
              </w:rPr>
            </w:pPr>
          </w:p>
        </w:tc>
        <w:tc>
          <w:tcPr>
            <w:tcW w:w="1080" w:type="dxa"/>
          </w:tcPr>
          <w:p w14:paraId="02BBC76A" w14:textId="77777777" w:rsidR="00124EA1" w:rsidRPr="00EC3C38" w:rsidRDefault="00124EA1" w:rsidP="004E200C">
            <w:pPr>
              <w:rPr>
                <w:rFonts w:ascii="Arial" w:hAnsi="Arial" w:cs="Arial"/>
                <w:b/>
                <w:bCs/>
              </w:rPr>
            </w:pPr>
          </w:p>
        </w:tc>
        <w:tc>
          <w:tcPr>
            <w:tcW w:w="2785" w:type="dxa"/>
          </w:tcPr>
          <w:p w14:paraId="78DDCDB9" w14:textId="77777777" w:rsidR="00124EA1" w:rsidRPr="00EC3C38" w:rsidRDefault="00124EA1" w:rsidP="004E200C">
            <w:pPr>
              <w:rPr>
                <w:rFonts w:ascii="Arial" w:hAnsi="Arial" w:cs="Arial"/>
                <w:b/>
                <w:bCs/>
              </w:rPr>
            </w:pPr>
          </w:p>
        </w:tc>
      </w:tr>
    </w:tbl>
    <w:p w14:paraId="0BAF38F0" w14:textId="00E1DA78" w:rsidR="00EC3C38" w:rsidRPr="00EC3C38" w:rsidRDefault="00EC3C38" w:rsidP="007E5758">
      <w:pPr>
        <w:rPr>
          <w:rFonts w:ascii="Arial" w:hAnsi="Arial" w:cs="Arial"/>
          <w:b/>
          <w:bCs/>
        </w:rPr>
      </w:pPr>
    </w:p>
    <w:tbl>
      <w:tblPr>
        <w:tblStyle w:val="TableGrid"/>
        <w:tblW w:w="0" w:type="auto"/>
        <w:tblLook w:val="04A0" w:firstRow="1" w:lastRow="0" w:firstColumn="1" w:lastColumn="0" w:noHBand="0" w:noVBand="1"/>
      </w:tblPr>
      <w:tblGrid>
        <w:gridCol w:w="13670"/>
      </w:tblGrid>
      <w:tr w:rsidR="00EC3C38" w:rsidRPr="00EC3C38" w14:paraId="5B16EB95" w14:textId="77777777" w:rsidTr="0040707C">
        <w:tc>
          <w:tcPr>
            <w:tcW w:w="13670" w:type="dxa"/>
            <w:shd w:val="clear" w:color="auto" w:fill="BFBFBF" w:themeFill="background1" w:themeFillShade="BF"/>
          </w:tcPr>
          <w:p w14:paraId="7F78DF2E" w14:textId="5B3C0E09" w:rsidR="00EC3C38" w:rsidRPr="00EC3C38" w:rsidRDefault="00EC3C38" w:rsidP="0040707C">
            <w:pPr>
              <w:spacing w:before="60" w:after="60"/>
              <w:rPr>
                <w:rFonts w:ascii="Arial" w:hAnsi="Arial" w:cs="Arial"/>
                <w:b/>
                <w:bCs/>
              </w:rPr>
            </w:pPr>
            <w:r w:rsidRPr="00EC3C38">
              <w:rPr>
                <w:rFonts w:ascii="Arial" w:hAnsi="Arial" w:cs="Arial"/>
                <w:b/>
                <w:bCs/>
              </w:rPr>
              <w:t xml:space="preserve">Innovation and Sustainability  </w:t>
            </w:r>
          </w:p>
        </w:tc>
      </w:tr>
    </w:tbl>
    <w:p w14:paraId="6BF07831" w14:textId="39DCF5D2" w:rsidR="004E200C" w:rsidRDefault="004E200C" w:rsidP="007E5758">
      <w:pPr>
        <w:rPr>
          <w:rFonts w:ascii="Arial" w:hAnsi="Arial" w:cs="Arial"/>
          <w:b/>
          <w:bCs/>
        </w:rPr>
      </w:pPr>
    </w:p>
    <w:p w14:paraId="6CCF4138" w14:textId="545A915D" w:rsidR="00124EA1" w:rsidRPr="00124EA1" w:rsidRDefault="00124EA1" w:rsidP="007E5758">
      <w:pPr>
        <w:rPr>
          <w:rFonts w:ascii="Arial" w:hAnsi="Arial" w:cs="Arial"/>
          <w:color w:val="000000" w:themeColor="text1"/>
        </w:rPr>
      </w:pPr>
      <w:r w:rsidRPr="00DA108B">
        <w:rPr>
          <w:rFonts w:ascii="Arial" w:hAnsi="Arial" w:cs="Arial"/>
          <w:color w:val="000000" w:themeColor="text1"/>
        </w:rPr>
        <w:t xml:space="preserve">Once I-Connect has reached full implementation, it is important to ensure it continues to be used to full capacity consistently over time. It is not uncommon for interventions to “drift” away from their intended purpose once they have been put in place. To guard against this drift, measures should be taken to promote innovation and sustainability. During this stage, the school implementation team will continue to meet routinely to monitor implementation fidelity and address any on-going issues. Continued fidelity monitoring with help to preserve the effectiveness of I-Connect as well as intercept any challenges that would limit the use of the intervention over time. </w:t>
      </w:r>
    </w:p>
    <w:tbl>
      <w:tblPr>
        <w:tblStyle w:val="TableGrid"/>
        <w:tblW w:w="0" w:type="auto"/>
        <w:tblLook w:val="04A0" w:firstRow="1" w:lastRow="0" w:firstColumn="1" w:lastColumn="0" w:noHBand="0" w:noVBand="1"/>
      </w:tblPr>
      <w:tblGrid>
        <w:gridCol w:w="4590"/>
        <w:gridCol w:w="2515"/>
        <w:gridCol w:w="1350"/>
        <w:gridCol w:w="1350"/>
        <w:gridCol w:w="1080"/>
        <w:gridCol w:w="2785"/>
      </w:tblGrid>
      <w:tr w:rsidR="00124EA1" w:rsidRPr="00EC3C38" w14:paraId="44F0209D" w14:textId="77777777" w:rsidTr="0040707C">
        <w:tc>
          <w:tcPr>
            <w:tcW w:w="4590" w:type="dxa"/>
            <w:tcBorders>
              <w:top w:val="nil"/>
              <w:left w:val="nil"/>
            </w:tcBorders>
          </w:tcPr>
          <w:p w14:paraId="3EE007A2" w14:textId="77777777" w:rsidR="00124EA1" w:rsidRPr="00EC3C38" w:rsidRDefault="00124EA1" w:rsidP="0040707C">
            <w:pPr>
              <w:rPr>
                <w:rFonts w:ascii="Arial" w:hAnsi="Arial" w:cs="Arial"/>
                <w:b/>
                <w:bCs/>
              </w:rPr>
            </w:pPr>
          </w:p>
        </w:tc>
        <w:tc>
          <w:tcPr>
            <w:tcW w:w="2515" w:type="dxa"/>
          </w:tcPr>
          <w:p w14:paraId="3391B582" w14:textId="77777777" w:rsidR="00124EA1" w:rsidRPr="00EC3C38" w:rsidRDefault="00124EA1" w:rsidP="0040707C">
            <w:pPr>
              <w:rPr>
                <w:rFonts w:ascii="Arial" w:hAnsi="Arial" w:cs="Arial"/>
                <w:b/>
                <w:bCs/>
              </w:rPr>
            </w:pPr>
            <w:r w:rsidRPr="00EC3C38">
              <w:rPr>
                <w:rFonts w:ascii="Arial" w:hAnsi="Arial" w:cs="Arial"/>
                <w:b/>
                <w:bCs/>
              </w:rPr>
              <w:t xml:space="preserve">Resources </w:t>
            </w:r>
          </w:p>
        </w:tc>
        <w:tc>
          <w:tcPr>
            <w:tcW w:w="1350" w:type="dxa"/>
          </w:tcPr>
          <w:p w14:paraId="77ED0607" w14:textId="77777777" w:rsidR="00124EA1" w:rsidRPr="004E200C" w:rsidRDefault="00124EA1" w:rsidP="0040707C">
            <w:pPr>
              <w:rPr>
                <w:rFonts w:ascii="Arial" w:hAnsi="Arial" w:cs="Arial"/>
                <w:b/>
                <w:bCs/>
                <w:sz w:val="18"/>
                <w:szCs w:val="18"/>
              </w:rPr>
            </w:pPr>
            <w:r w:rsidRPr="004E200C">
              <w:rPr>
                <w:rFonts w:ascii="Arial" w:hAnsi="Arial" w:cs="Arial"/>
                <w:b/>
                <w:bCs/>
                <w:sz w:val="18"/>
                <w:szCs w:val="18"/>
              </w:rPr>
              <w:t>Completed</w:t>
            </w:r>
          </w:p>
        </w:tc>
        <w:tc>
          <w:tcPr>
            <w:tcW w:w="1350" w:type="dxa"/>
          </w:tcPr>
          <w:p w14:paraId="5B0D3786" w14:textId="77777777" w:rsidR="00124EA1" w:rsidRPr="004E200C" w:rsidRDefault="00124EA1" w:rsidP="0040707C">
            <w:pPr>
              <w:rPr>
                <w:rFonts w:ascii="Arial" w:hAnsi="Arial" w:cs="Arial"/>
                <w:b/>
                <w:bCs/>
                <w:sz w:val="18"/>
                <w:szCs w:val="18"/>
              </w:rPr>
            </w:pPr>
            <w:r w:rsidRPr="004E200C">
              <w:rPr>
                <w:rFonts w:ascii="Arial" w:hAnsi="Arial" w:cs="Arial"/>
                <w:b/>
                <w:bCs/>
                <w:sz w:val="18"/>
                <w:szCs w:val="18"/>
              </w:rPr>
              <w:t>In Progress</w:t>
            </w:r>
          </w:p>
        </w:tc>
        <w:tc>
          <w:tcPr>
            <w:tcW w:w="1080" w:type="dxa"/>
          </w:tcPr>
          <w:p w14:paraId="2517E89F" w14:textId="77777777" w:rsidR="00124EA1" w:rsidRPr="004E200C" w:rsidRDefault="00124EA1" w:rsidP="0040707C">
            <w:pPr>
              <w:rPr>
                <w:rFonts w:ascii="Arial" w:hAnsi="Arial" w:cs="Arial"/>
                <w:b/>
                <w:bCs/>
                <w:sz w:val="18"/>
                <w:szCs w:val="18"/>
              </w:rPr>
            </w:pPr>
            <w:r w:rsidRPr="004E200C">
              <w:rPr>
                <w:rFonts w:ascii="Arial" w:hAnsi="Arial" w:cs="Arial"/>
                <w:b/>
                <w:bCs/>
                <w:sz w:val="18"/>
                <w:szCs w:val="18"/>
              </w:rPr>
              <w:t>Stalled</w:t>
            </w:r>
          </w:p>
        </w:tc>
        <w:tc>
          <w:tcPr>
            <w:tcW w:w="2785" w:type="dxa"/>
          </w:tcPr>
          <w:p w14:paraId="2143E68B" w14:textId="77777777" w:rsidR="00124EA1" w:rsidRPr="00EC3C38" w:rsidRDefault="00124EA1" w:rsidP="0040707C">
            <w:pPr>
              <w:rPr>
                <w:rFonts w:ascii="Arial" w:hAnsi="Arial" w:cs="Arial"/>
                <w:b/>
                <w:bCs/>
              </w:rPr>
            </w:pPr>
            <w:r w:rsidRPr="00EC3C38">
              <w:rPr>
                <w:rFonts w:ascii="Arial" w:hAnsi="Arial" w:cs="Arial"/>
                <w:b/>
                <w:bCs/>
              </w:rPr>
              <w:t xml:space="preserve">Action Items </w:t>
            </w:r>
          </w:p>
        </w:tc>
      </w:tr>
      <w:tr w:rsidR="00124EA1" w:rsidRPr="00EC3C38" w14:paraId="29AB2551" w14:textId="77777777" w:rsidTr="0040707C">
        <w:tc>
          <w:tcPr>
            <w:tcW w:w="4590" w:type="dxa"/>
          </w:tcPr>
          <w:p w14:paraId="4B1FF0C4" w14:textId="17A38B8E" w:rsidR="00124EA1" w:rsidRPr="004E200C" w:rsidRDefault="00124EA1" w:rsidP="0040707C">
            <w:pPr>
              <w:rPr>
                <w:rFonts w:ascii="Arial" w:hAnsi="Arial" w:cs="Arial"/>
              </w:rPr>
            </w:pPr>
            <w:r w:rsidRPr="00124EA1">
              <w:rPr>
                <w:rFonts w:ascii="Arial" w:hAnsi="Arial" w:cs="Arial"/>
              </w:rPr>
              <w:t xml:space="preserve">Mentor and Student use of I-Connect for a full calendar year with minimal support. </w:t>
            </w:r>
          </w:p>
        </w:tc>
        <w:tc>
          <w:tcPr>
            <w:tcW w:w="2515" w:type="dxa"/>
          </w:tcPr>
          <w:p w14:paraId="5C97AE41" w14:textId="50304F1D" w:rsidR="00124EA1" w:rsidRPr="004E200C" w:rsidRDefault="00124EA1" w:rsidP="0040707C">
            <w:pPr>
              <w:rPr>
                <w:rFonts w:ascii="Arial" w:hAnsi="Arial" w:cs="Arial"/>
                <w:sz w:val="20"/>
                <w:szCs w:val="20"/>
              </w:rPr>
            </w:pPr>
            <w:r>
              <w:rPr>
                <w:rFonts w:ascii="Arial" w:hAnsi="Arial" w:cs="Arial"/>
                <w:sz w:val="20"/>
                <w:szCs w:val="20"/>
              </w:rPr>
              <w:t>-Fidelity Checklist</w:t>
            </w:r>
          </w:p>
        </w:tc>
        <w:tc>
          <w:tcPr>
            <w:tcW w:w="1350" w:type="dxa"/>
          </w:tcPr>
          <w:p w14:paraId="4204E461" w14:textId="77777777" w:rsidR="00124EA1" w:rsidRPr="00EC3C38" w:rsidRDefault="00124EA1" w:rsidP="0040707C">
            <w:pPr>
              <w:rPr>
                <w:rFonts w:ascii="Arial" w:hAnsi="Arial" w:cs="Arial"/>
                <w:b/>
                <w:bCs/>
              </w:rPr>
            </w:pPr>
          </w:p>
        </w:tc>
        <w:tc>
          <w:tcPr>
            <w:tcW w:w="1350" w:type="dxa"/>
          </w:tcPr>
          <w:p w14:paraId="50BA453D" w14:textId="77777777" w:rsidR="00124EA1" w:rsidRPr="00EC3C38" w:rsidRDefault="00124EA1" w:rsidP="0040707C">
            <w:pPr>
              <w:rPr>
                <w:rFonts w:ascii="Arial" w:hAnsi="Arial" w:cs="Arial"/>
                <w:b/>
                <w:bCs/>
              </w:rPr>
            </w:pPr>
          </w:p>
        </w:tc>
        <w:tc>
          <w:tcPr>
            <w:tcW w:w="1080" w:type="dxa"/>
          </w:tcPr>
          <w:p w14:paraId="14FF137F" w14:textId="77777777" w:rsidR="00124EA1" w:rsidRPr="00EC3C38" w:rsidRDefault="00124EA1" w:rsidP="0040707C">
            <w:pPr>
              <w:rPr>
                <w:rFonts w:ascii="Arial" w:hAnsi="Arial" w:cs="Arial"/>
                <w:b/>
                <w:bCs/>
              </w:rPr>
            </w:pPr>
          </w:p>
        </w:tc>
        <w:tc>
          <w:tcPr>
            <w:tcW w:w="2785" w:type="dxa"/>
          </w:tcPr>
          <w:p w14:paraId="189BBCEA" w14:textId="77777777" w:rsidR="00124EA1" w:rsidRPr="00EC3C38" w:rsidRDefault="00124EA1" w:rsidP="0040707C">
            <w:pPr>
              <w:rPr>
                <w:rFonts w:ascii="Arial" w:hAnsi="Arial" w:cs="Arial"/>
                <w:b/>
                <w:bCs/>
              </w:rPr>
            </w:pPr>
          </w:p>
        </w:tc>
      </w:tr>
      <w:tr w:rsidR="00124EA1" w:rsidRPr="00EC3C38" w14:paraId="2C149434" w14:textId="77777777" w:rsidTr="0040707C">
        <w:tc>
          <w:tcPr>
            <w:tcW w:w="4590" w:type="dxa"/>
          </w:tcPr>
          <w:p w14:paraId="25C352C5" w14:textId="65FF0329" w:rsidR="00124EA1" w:rsidRPr="004E200C" w:rsidRDefault="00124EA1" w:rsidP="00124EA1">
            <w:pPr>
              <w:rPr>
                <w:rFonts w:ascii="Arial" w:hAnsi="Arial" w:cs="Arial"/>
              </w:rPr>
            </w:pPr>
            <w:r>
              <w:rPr>
                <w:rFonts w:ascii="Arial" w:hAnsi="Arial" w:cs="Arial"/>
              </w:rPr>
              <w:t>C</w:t>
            </w:r>
            <w:r w:rsidRPr="00AC0249">
              <w:rPr>
                <w:rFonts w:ascii="Arial" w:hAnsi="Arial" w:cs="Arial"/>
              </w:rPr>
              <w:t xml:space="preserve">ontinue to provide mentor training and bring on new team members </w:t>
            </w:r>
          </w:p>
        </w:tc>
        <w:tc>
          <w:tcPr>
            <w:tcW w:w="2515" w:type="dxa"/>
          </w:tcPr>
          <w:p w14:paraId="514B07D6" w14:textId="3A85B3B3" w:rsidR="00124EA1" w:rsidRPr="004E200C" w:rsidRDefault="00124EA1" w:rsidP="00124EA1">
            <w:pPr>
              <w:rPr>
                <w:rFonts w:ascii="Arial" w:hAnsi="Arial" w:cs="Arial"/>
                <w:sz w:val="20"/>
                <w:szCs w:val="20"/>
              </w:rPr>
            </w:pPr>
          </w:p>
        </w:tc>
        <w:tc>
          <w:tcPr>
            <w:tcW w:w="1350" w:type="dxa"/>
          </w:tcPr>
          <w:p w14:paraId="46788664" w14:textId="77777777" w:rsidR="00124EA1" w:rsidRPr="00EC3C38" w:rsidRDefault="00124EA1" w:rsidP="00124EA1">
            <w:pPr>
              <w:rPr>
                <w:rFonts w:ascii="Arial" w:hAnsi="Arial" w:cs="Arial"/>
                <w:b/>
                <w:bCs/>
              </w:rPr>
            </w:pPr>
          </w:p>
        </w:tc>
        <w:tc>
          <w:tcPr>
            <w:tcW w:w="1350" w:type="dxa"/>
          </w:tcPr>
          <w:p w14:paraId="18C88884" w14:textId="77777777" w:rsidR="00124EA1" w:rsidRPr="00EC3C38" w:rsidRDefault="00124EA1" w:rsidP="00124EA1">
            <w:pPr>
              <w:rPr>
                <w:rFonts w:ascii="Arial" w:hAnsi="Arial" w:cs="Arial"/>
                <w:b/>
                <w:bCs/>
              </w:rPr>
            </w:pPr>
          </w:p>
        </w:tc>
        <w:tc>
          <w:tcPr>
            <w:tcW w:w="1080" w:type="dxa"/>
          </w:tcPr>
          <w:p w14:paraId="6029EFCA" w14:textId="77777777" w:rsidR="00124EA1" w:rsidRPr="00EC3C38" w:rsidRDefault="00124EA1" w:rsidP="00124EA1">
            <w:pPr>
              <w:rPr>
                <w:rFonts w:ascii="Arial" w:hAnsi="Arial" w:cs="Arial"/>
                <w:b/>
                <w:bCs/>
              </w:rPr>
            </w:pPr>
          </w:p>
        </w:tc>
        <w:tc>
          <w:tcPr>
            <w:tcW w:w="2785" w:type="dxa"/>
          </w:tcPr>
          <w:p w14:paraId="43E10F4B" w14:textId="77777777" w:rsidR="00124EA1" w:rsidRPr="00EC3C38" w:rsidRDefault="00124EA1" w:rsidP="00124EA1">
            <w:pPr>
              <w:rPr>
                <w:rFonts w:ascii="Arial" w:hAnsi="Arial" w:cs="Arial"/>
                <w:b/>
                <w:bCs/>
              </w:rPr>
            </w:pPr>
          </w:p>
        </w:tc>
      </w:tr>
      <w:tr w:rsidR="00124EA1" w:rsidRPr="00EC3C38" w14:paraId="74807BD4" w14:textId="77777777" w:rsidTr="0040707C">
        <w:tc>
          <w:tcPr>
            <w:tcW w:w="4590" w:type="dxa"/>
          </w:tcPr>
          <w:p w14:paraId="2C864E35" w14:textId="26F79D99" w:rsidR="00124EA1" w:rsidRPr="004E200C" w:rsidRDefault="00124EA1" w:rsidP="00124EA1">
            <w:pPr>
              <w:rPr>
                <w:rFonts w:ascii="Arial" w:hAnsi="Arial" w:cs="Arial"/>
              </w:rPr>
            </w:pPr>
            <w:r>
              <w:rPr>
                <w:rFonts w:ascii="Arial" w:hAnsi="Arial" w:cs="Arial"/>
              </w:rPr>
              <w:lastRenderedPageBreak/>
              <w:t>C</w:t>
            </w:r>
            <w:r w:rsidRPr="00AC0249">
              <w:rPr>
                <w:rFonts w:ascii="Arial" w:hAnsi="Arial" w:cs="Arial"/>
              </w:rPr>
              <w:t xml:space="preserve">oordination with Student Support Teams provides outcome data to administration </w:t>
            </w:r>
          </w:p>
        </w:tc>
        <w:tc>
          <w:tcPr>
            <w:tcW w:w="2515" w:type="dxa"/>
          </w:tcPr>
          <w:p w14:paraId="37730D63" w14:textId="364BAC60" w:rsidR="00124EA1" w:rsidRPr="004E200C" w:rsidRDefault="00124EA1" w:rsidP="00124EA1">
            <w:pPr>
              <w:rPr>
                <w:rFonts w:ascii="Arial" w:hAnsi="Arial" w:cs="Arial"/>
                <w:sz w:val="20"/>
                <w:szCs w:val="20"/>
              </w:rPr>
            </w:pPr>
          </w:p>
        </w:tc>
        <w:tc>
          <w:tcPr>
            <w:tcW w:w="1350" w:type="dxa"/>
          </w:tcPr>
          <w:p w14:paraId="53D56967" w14:textId="77777777" w:rsidR="00124EA1" w:rsidRPr="00EC3C38" w:rsidRDefault="00124EA1" w:rsidP="00124EA1">
            <w:pPr>
              <w:rPr>
                <w:rFonts w:ascii="Arial" w:hAnsi="Arial" w:cs="Arial"/>
                <w:b/>
                <w:bCs/>
              </w:rPr>
            </w:pPr>
          </w:p>
        </w:tc>
        <w:tc>
          <w:tcPr>
            <w:tcW w:w="1350" w:type="dxa"/>
          </w:tcPr>
          <w:p w14:paraId="3D397779" w14:textId="77777777" w:rsidR="00124EA1" w:rsidRPr="00EC3C38" w:rsidRDefault="00124EA1" w:rsidP="00124EA1">
            <w:pPr>
              <w:rPr>
                <w:rFonts w:ascii="Arial" w:hAnsi="Arial" w:cs="Arial"/>
                <w:b/>
                <w:bCs/>
              </w:rPr>
            </w:pPr>
          </w:p>
        </w:tc>
        <w:tc>
          <w:tcPr>
            <w:tcW w:w="1080" w:type="dxa"/>
          </w:tcPr>
          <w:p w14:paraId="60A93BBD" w14:textId="77777777" w:rsidR="00124EA1" w:rsidRPr="00EC3C38" w:rsidRDefault="00124EA1" w:rsidP="00124EA1">
            <w:pPr>
              <w:rPr>
                <w:rFonts w:ascii="Arial" w:hAnsi="Arial" w:cs="Arial"/>
                <w:b/>
                <w:bCs/>
              </w:rPr>
            </w:pPr>
          </w:p>
        </w:tc>
        <w:tc>
          <w:tcPr>
            <w:tcW w:w="2785" w:type="dxa"/>
          </w:tcPr>
          <w:p w14:paraId="5765B93F" w14:textId="77777777" w:rsidR="00124EA1" w:rsidRPr="00EC3C38" w:rsidRDefault="00124EA1" w:rsidP="00124EA1">
            <w:pPr>
              <w:rPr>
                <w:rFonts w:ascii="Arial" w:hAnsi="Arial" w:cs="Arial"/>
                <w:b/>
                <w:bCs/>
              </w:rPr>
            </w:pPr>
          </w:p>
        </w:tc>
      </w:tr>
      <w:tr w:rsidR="00124EA1" w:rsidRPr="00EC3C38" w14:paraId="1D48056A" w14:textId="77777777" w:rsidTr="0040707C">
        <w:tc>
          <w:tcPr>
            <w:tcW w:w="4590" w:type="dxa"/>
          </w:tcPr>
          <w:p w14:paraId="5A6930A8" w14:textId="6DA7A292" w:rsidR="00124EA1" w:rsidRPr="004E200C" w:rsidRDefault="00124EA1" w:rsidP="00124EA1">
            <w:pPr>
              <w:rPr>
                <w:rFonts w:ascii="Arial" w:hAnsi="Arial" w:cs="Arial"/>
              </w:rPr>
            </w:pPr>
            <w:r>
              <w:rPr>
                <w:rFonts w:ascii="Arial" w:hAnsi="Arial" w:cs="Arial"/>
              </w:rPr>
              <w:t>Incorporate I-Connect data</w:t>
            </w:r>
            <w:r w:rsidRPr="00AC0249">
              <w:rPr>
                <w:rFonts w:ascii="Arial" w:hAnsi="Arial" w:cs="Arial"/>
              </w:rPr>
              <w:t xml:space="preserve"> into school-wide data </w:t>
            </w:r>
            <w:r>
              <w:rPr>
                <w:rFonts w:ascii="Arial" w:hAnsi="Arial" w:cs="Arial"/>
              </w:rPr>
              <w:t xml:space="preserve">(as applicable). </w:t>
            </w:r>
          </w:p>
        </w:tc>
        <w:tc>
          <w:tcPr>
            <w:tcW w:w="2515" w:type="dxa"/>
          </w:tcPr>
          <w:p w14:paraId="107C7467" w14:textId="77777777" w:rsidR="00124EA1" w:rsidRDefault="00124EA1" w:rsidP="00124EA1">
            <w:pPr>
              <w:rPr>
                <w:rFonts w:ascii="Arial" w:hAnsi="Arial" w:cs="Arial"/>
                <w:sz w:val="20"/>
                <w:szCs w:val="20"/>
              </w:rPr>
            </w:pPr>
          </w:p>
        </w:tc>
        <w:tc>
          <w:tcPr>
            <w:tcW w:w="1350" w:type="dxa"/>
          </w:tcPr>
          <w:p w14:paraId="118A3EF4" w14:textId="77777777" w:rsidR="00124EA1" w:rsidRPr="00EC3C38" w:rsidRDefault="00124EA1" w:rsidP="00124EA1">
            <w:pPr>
              <w:rPr>
                <w:rFonts w:ascii="Arial" w:hAnsi="Arial" w:cs="Arial"/>
                <w:b/>
                <w:bCs/>
              </w:rPr>
            </w:pPr>
          </w:p>
        </w:tc>
        <w:tc>
          <w:tcPr>
            <w:tcW w:w="1350" w:type="dxa"/>
          </w:tcPr>
          <w:p w14:paraId="7F9DDE91" w14:textId="77777777" w:rsidR="00124EA1" w:rsidRPr="00EC3C38" w:rsidRDefault="00124EA1" w:rsidP="00124EA1">
            <w:pPr>
              <w:rPr>
                <w:rFonts w:ascii="Arial" w:hAnsi="Arial" w:cs="Arial"/>
                <w:b/>
                <w:bCs/>
              </w:rPr>
            </w:pPr>
          </w:p>
        </w:tc>
        <w:tc>
          <w:tcPr>
            <w:tcW w:w="1080" w:type="dxa"/>
          </w:tcPr>
          <w:p w14:paraId="66706F43" w14:textId="77777777" w:rsidR="00124EA1" w:rsidRPr="00EC3C38" w:rsidRDefault="00124EA1" w:rsidP="00124EA1">
            <w:pPr>
              <w:rPr>
                <w:rFonts w:ascii="Arial" w:hAnsi="Arial" w:cs="Arial"/>
                <w:b/>
                <w:bCs/>
              </w:rPr>
            </w:pPr>
          </w:p>
        </w:tc>
        <w:tc>
          <w:tcPr>
            <w:tcW w:w="2785" w:type="dxa"/>
          </w:tcPr>
          <w:p w14:paraId="026950A9" w14:textId="77777777" w:rsidR="00124EA1" w:rsidRPr="00EC3C38" w:rsidRDefault="00124EA1" w:rsidP="00124EA1">
            <w:pPr>
              <w:rPr>
                <w:rFonts w:ascii="Arial" w:hAnsi="Arial" w:cs="Arial"/>
                <w:b/>
                <w:bCs/>
              </w:rPr>
            </w:pPr>
          </w:p>
        </w:tc>
      </w:tr>
      <w:tr w:rsidR="00124EA1" w:rsidRPr="00EC3C38" w14:paraId="57E92E6C" w14:textId="77777777" w:rsidTr="0040707C">
        <w:tc>
          <w:tcPr>
            <w:tcW w:w="4590" w:type="dxa"/>
          </w:tcPr>
          <w:p w14:paraId="0E4DB733" w14:textId="1C848114" w:rsidR="00124EA1" w:rsidRPr="004E200C" w:rsidRDefault="00124EA1" w:rsidP="00124EA1">
            <w:pPr>
              <w:rPr>
                <w:rFonts w:ascii="Arial" w:hAnsi="Arial" w:cs="Arial"/>
              </w:rPr>
            </w:pPr>
            <w:r>
              <w:rPr>
                <w:rFonts w:ascii="Arial" w:hAnsi="Arial" w:cs="Arial"/>
              </w:rPr>
              <w:t xml:space="preserve">Ensure </w:t>
            </w:r>
            <w:r w:rsidRPr="00AC0249">
              <w:rPr>
                <w:rFonts w:ascii="Arial" w:hAnsi="Arial" w:cs="Arial"/>
              </w:rPr>
              <w:t xml:space="preserve">I-Connect usage is routinely included in the agenda of school or cohort wide teams </w:t>
            </w:r>
            <w:r>
              <w:rPr>
                <w:rFonts w:ascii="Arial" w:hAnsi="Arial" w:cs="Arial"/>
              </w:rPr>
              <w:t xml:space="preserve">(as applicable). </w:t>
            </w:r>
          </w:p>
        </w:tc>
        <w:tc>
          <w:tcPr>
            <w:tcW w:w="2515" w:type="dxa"/>
          </w:tcPr>
          <w:p w14:paraId="5679DC38" w14:textId="77777777" w:rsidR="00124EA1" w:rsidRDefault="00124EA1" w:rsidP="00124EA1">
            <w:pPr>
              <w:rPr>
                <w:rFonts w:ascii="Arial" w:hAnsi="Arial" w:cs="Arial"/>
                <w:sz w:val="20"/>
                <w:szCs w:val="20"/>
              </w:rPr>
            </w:pPr>
          </w:p>
        </w:tc>
        <w:tc>
          <w:tcPr>
            <w:tcW w:w="1350" w:type="dxa"/>
          </w:tcPr>
          <w:p w14:paraId="1C022F21" w14:textId="77777777" w:rsidR="00124EA1" w:rsidRPr="00EC3C38" w:rsidRDefault="00124EA1" w:rsidP="00124EA1">
            <w:pPr>
              <w:rPr>
                <w:rFonts w:ascii="Arial" w:hAnsi="Arial" w:cs="Arial"/>
                <w:b/>
                <w:bCs/>
              </w:rPr>
            </w:pPr>
          </w:p>
        </w:tc>
        <w:tc>
          <w:tcPr>
            <w:tcW w:w="1350" w:type="dxa"/>
          </w:tcPr>
          <w:p w14:paraId="1AD6D637" w14:textId="77777777" w:rsidR="00124EA1" w:rsidRPr="00EC3C38" w:rsidRDefault="00124EA1" w:rsidP="00124EA1">
            <w:pPr>
              <w:rPr>
                <w:rFonts w:ascii="Arial" w:hAnsi="Arial" w:cs="Arial"/>
                <w:b/>
                <w:bCs/>
              </w:rPr>
            </w:pPr>
          </w:p>
        </w:tc>
        <w:tc>
          <w:tcPr>
            <w:tcW w:w="1080" w:type="dxa"/>
          </w:tcPr>
          <w:p w14:paraId="3EE4AB8F" w14:textId="77777777" w:rsidR="00124EA1" w:rsidRPr="00EC3C38" w:rsidRDefault="00124EA1" w:rsidP="00124EA1">
            <w:pPr>
              <w:rPr>
                <w:rFonts w:ascii="Arial" w:hAnsi="Arial" w:cs="Arial"/>
                <w:b/>
                <w:bCs/>
              </w:rPr>
            </w:pPr>
          </w:p>
        </w:tc>
        <w:tc>
          <w:tcPr>
            <w:tcW w:w="2785" w:type="dxa"/>
          </w:tcPr>
          <w:p w14:paraId="659673E6" w14:textId="77777777" w:rsidR="00124EA1" w:rsidRPr="00EC3C38" w:rsidRDefault="00124EA1" w:rsidP="00124EA1">
            <w:pPr>
              <w:rPr>
                <w:rFonts w:ascii="Arial" w:hAnsi="Arial" w:cs="Arial"/>
                <w:b/>
                <w:bCs/>
              </w:rPr>
            </w:pPr>
          </w:p>
        </w:tc>
      </w:tr>
      <w:tr w:rsidR="00124EA1" w:rsidRPr="00EC3C38" w14:paraId="2E6A6F22" w14:textId="77777777" w:rsidTr="0040707C">
        <w:tc>
          <w:tcPr>
            <w:tcW w:w="4590" w:type="dxa"/>
          </w:tcPr>
          <w:p w14:paraId="6F0478D1" w14:textId="703CF2B8" w:rsidR="00124EA1" w:rsidRPr="004E200C" w:rsidRDefault="00124EA1" w:rsidP="00124EA1">
            <w:pPr>
              <w:rPr>
                <w:rFonts w:ascii="Arial" w:hAnsi="Arial" w:cs="Arial"/>
              </w:rPr>
            </w:pPr>
            <w:r>
              <w:rPr>
                <w:rFonts w:ascii="Arial" w:hAnsi="Arial" w:cs="Arial"/>
              </w:rPr>
              <w:t xml:space="preserve">Ensure continued </w:t>
            </w:r>
            <w:r w:rsidRPr="00AC0249">
              <w:rPr>
                <w:rFonts w:ascii="Arial" w:hAnsi="Arial" w:cs="Arial"/>
              </w:rPr>
              <w:t>alignment with school policy and procedures</w:t>
            </w:r>
            <w:r>
              <w:rPr>
                <w:rFonts w:ascii="Arial" w:hAnsi="Arial" w:cs="Arial"/>
              </w:rPr>
              <w:t xml:space="preserve"> </w:t>
            </w:r>
            <w:r w:rsidRPr="00AC0249">
              <w:rPr>
                <w:rFonts w:ascii="Arial" w:hAnsi="Arial" w:cs="Arial"/>
              </w:rPr>
              <w:t xml:space="preserve">and contributes to the objectives of the school’s strategic plan. </w:t>
            </w:r>
          </w:p>
        </w:tc>
        <w:tc>
          <w:tcPr>
            <w:tcW w:w="2515" w:type="dxa"/>
          </w:tcPr>
          <w:p w14:paraId="199BDB72" w14:textId="77777777" w:rsidR="00124EA1" w:rsidRDefault="00124EA1" w:rsidP="00124EA1">
            <w:pPr>
              <w:rPr>
                <w:rFonts w:ascii="Arial" w:hAnsi="Arial" w:cs="Arial"/>
                <w:sz w:val="20"/>
                <w:szCs w:val="20"/>
              </w:rPr>
            </w:pPr>
          </w:p>
        </w:tc>
        <w:tc>
          <w:tcPr>
            <w:tcW w:w="1350" w:type="dxa"/>
          </w:tcPr>
          <w:p w14:paraId="0B3E5F16" w14:textId="77777777" w:rsidR="00124EA1" w:rsidRPr="00EC3C38" w:rsidRDefault="00124EA1" w:rsidP="00124EA1">
            <w:pPr>
              <w:rPr>
                <w:rFonts w:ascii="Arial" w:hAnsi="Arial" w:cs="Arial"/>
                <w:b/>
                <w:bCs/>
              </w:rPr>
            </w:pPr>
          </w:p>
        </w:tc>
        <w:tc>
          <w:tcPr>
            <w:tcW w:w="1350" w:type="dxa"/>
          </w:tcPr>
          <w:p w14:paraId="72D28B15" w14:textId="77777777" w:rsidR="00124EA1" w:rsidRPr="00EC3C38" w:rsidRDefault="00124EA1" w:rsidP="00124EA1">
            <w:pPr>
              <w:rPr>
                <w:rFonts w:ascii="Arial" w:hAnsi="Arial" w:cs="Arial"/>
                <w:b/>
                <w:bCs/>
              </w:rPr>
            </w:pPr>
          </w:p>
        </w:tc>
        <w:tc>
          <w:tcPr>
            <w:tcW w:w="1080" w:type="dxa"/>
          </w:tcPr>
          <w:p w14:paraId="122E9865" w14:textId="77777777" w:rsidR="00124EA1" w:rsidRPr="00EC3C38" w:rsidRDefault="00124EA1" w:rsidP="00124EA1">
            <w:pPr>
              <w:rPr>
                <w:rFonts w:ascii="Arial" w:hAnsi="Arial" w:cs="Arial"/>
                <w:b/>
                <w:bCs/>
              </w:rPr>
            </w:pPr>
          </w:p>
        </w:tc>
        <w:tc>
          <w:tcPr>
            <w:tcW w:w="2785" w:type="dxa"/>
          </w:tcPr>
          <w:p w14:paraId="20992699" w14:textId="77777777" w:rsidR="00124EA1" w:rsidRPr="00EC3C38" w:rsidRDefault="00124EA1" w:rsidP="00124EA1">
            <w:pPr>
              <w:rPr>
                <w:rFonts w:ascii="Arial" w:hAnsi="Arial" w:cs="Arial"/>
                <w:b/>
                <w:bCs/>
              </w:rPr>
            </w:pPr>
          </w:p>
        </w:tc>
      </w:tr>
      <w:tr w:rsidR="00124EA1" w:rsidRPr="00EC3C38" w14:paraId="3DCCE7C3" w14:textId="77777777" w:rsidTr="0040707C">
        <w:tc>
          <w:tcPr>
            <w:tcW w:w="4590" w:type="dxa"/>
          </w:tcPr>
          <w:p w14:paraId="443643FE" w14:textId="69DA92A5" w:rsidR="00124EA1" w:rsidRPr="004E200C" w:rsidRDefault="00124EA1" w:rsidP="00124EA1">
            <w:pPr>
              <w:rPr>
                <w:rFonts w:ascii="Arial" w:hAnsi="Arial" w:cs="Arial"/>
              </w:rPr>
            </w:pPr>
            <w:r>
              <w:rPr>
                <w:rFonts w:ascii="Arial" w:hAnsi="Arial" w:cs="Arial"/>
              </w:rPr>
              <w:t>Use I-Connect</w:t>
            </w:r>
            <w:r w:rsidRPr="00AC0249">
              <w:rPr>
                <w:rFonts w:ascii="Arial" w:hAnsi="Arial" w:cs="Arial"/>
              </w:rPr>
              <w:t xml:space="preserve"> data to inform data-driven decision making at the student and school level.  </w:t>
            </w:r>
          </w:p>
        </w:tc>
        <w:tc>
          <w:tcPr>
            <w:tcW w:w="2515" w:type="dxa"/>
          </w:tcPr>
          <w:p w14:paraId="70DB3C8A" w14:textId="77777777" w:rsidR="00124EA1" w:rsidRDefault="00124EA1" w:rsidP="00124EA1">
            <w:pPr>
              <w:rPr>
                <w:rFonts w:ascii="Arial" w:hAnsi="Arial" w:cs="Arial"/>
                <w:sz w:val="20"/>
                <w:szCs w:val="20"/>
              </w:rPr>
            </w:pPr>
          </w:p>
        </w:tc>
        <w:tc>
          <w:tcPr>
            <w:tcW w:w="1350" w:type="dxa"/>
          </w:tcPr>
          <w:p w14:paraId="25AE6F19" w14:textId="77777777" w:rsidR="00124EA1" w:rsidRPr="00EC3C38" w:rsidRDefault="00124EA1" w:rsidP="00124EA1">
            <w:pPr>
              <w:rPr>
                <w:rFonts w:ascii="Arial" w:hAnsi="Arial" w:cs="Arial"/>
                <w:b/>
                <w:bCs/>
              </w:rPr>
            </w:pPr>
          </w:p>
        </w:tc>
        <w:tc>
          <w:tcPr>
            <w:tcW w:w="1350" w:type="dxa"/>
          </w:tcPr>
          <w:p w14:paraId="2FE8DA64" w14:textId="77777777" w:rsidR="00124EA1" w:rsidRPr="00EC3C38" w:rsidRDefault="00124EA1" w:rsidP="00124EA1">
            <w:pPr>
              <w:rPr>
                <w:rFonts w:ascii="Arial" w:hAnsi="Arial" w:cs="Arial"/>
                <w:b/>
                <w:bCs/>
              </w:rPr>
            </w:pPr>
          </w:p>
        </w:tc>
        <w:tc>
          <w:tcPr>
            <w:tcW w:w="1080" w:type="dxa"/>
          </w:tcPr>
          <w:p w14:paraId="130EECAC" w14:textId="77777777" w:rsidR="00124EA1" w:rsidRPr="00EC3C38" w:rsidRDefault="00124EA1" w:rsidP="00124EA1">
            <w:pPr>
              <w:rPr>
                <w:rFonts w:ascii="Arial" w:hAnsi="Arial" w:cs="Arial"/>
                <w:b/>
                <w:bCs/>
              </w:rPr>
            </w:pPr>
          </w:p>
        </w:tc>
        <w:tc>
          <w:tcPr>
            <w:tcW w:w="2785" w:type="dxa"/>
          </w:tcPr>
          <w:p w14:paraId="3E9A3AC2" w14:textId="77777777" w:rsidR="00124EA1" w:rsidRPr="00EC3C38" w:rsidRDefault="00124EA1" w:rsidP="00124EA1">
            <w:pPr>
              <w:rPr>
                <w:rFonts w:ascii="Arial" w:hAnsi="Arial" w:cs="Arial"/>
                <w:b/>
                <w:bCs/>
              </w:rPr>
            </w:pPr>
          </w:p>
        </w:tc>
      </w:tr>
    </w:tbl>
    <w:p w14:paraId="1F5FF252" w14:textId="77777777" w:rsidR="00124EA1" w:rsidRPr="00EC3C38" w:rsidRDefault="00124EA1" w:rsidP="007E5758">
      <w:pPr>
        <w:rPr>
          <w:rFonts w:ascii="Arial" w:hAnsi="Arial" w:cs="Arial"/>
          <w:b/>
          <w:bCs/>
        </w:rPr>
      </w:pPr>
    </w:p>
    <w:sectPr w:rsidR="00124EA1" w:rsidRPr="00EC3C38" w:rsidSect="00A82448">
      <w:headerReference w:type="default" r:id="rId10"/>
      <w:footerReference w:type="default" r:id="rId1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F9FB" w14:textId="77777777" w:rsidR="00000000" w:rsidRDefault="00565E2F">
      <w:r>
        <w:separator/>
      </w:r>
    </w:p>
  </w:endnote>
  <w:endnote w:type="continuationSeparator" w:id="0">
    <w:p w14:paraId="730FB1D1" w14:textId="77777777" w:rsidR="00000000" w:rsidRDefault="0056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60"/>
      <w:gridCol w:w="4560"/>
      <w:gridCol w:w="4560"/>
    </w:tblGrid>
    <w:tr w:rsidR="12D76565" w14:paraId="0E38BA24" w14:textId="77777777" w:rsidTr="12D76565">
      <w:tc>
        <w:tcPr>
          <w:tcW w:w="4560" w:type="dxa"/>
        </w:tcPr>
        <w:p w14:paraId="6A54306D" w14:textId="2C8B3817" w:rsidR="12D76565" w:rsidRDefault="12D76565" w:rsidP="12D76565">
          <w:pPr>
            <w:pStyle w:val="Header"/>
            <w:ind w:left="-115"/>
          </w:pPr>
        </w:p>
      </w:tc>
      <w:tc>
        <w:tcPr>
          <w:tcW w:w="4560" w:type="dxa"/>
        </w:tcPr>
        <w:p w14:paraId="79A51502" w14:textId="224E5116" w:rsidR="12D76565" w:rsidRDefault="12D76565" w:rsidP="12D76565">
          <w:pPr>
            <w:pStyle w:val="Header"/>
            <w:jc w:val="center"/>
          </w:pPr>
        </w:p>
      </w:tc>
      <w:tc>
        <w:tcPr>
          <w:tcW w:w="4560" w:type="dxa"/>
        </w:tcPr>
        <w:p w14:paraId="6BA987EC" w14:textId="61D8E397" w:rsidR="12D76565" w:rsidRDefault="12D76565" w:rsidP="12D76565">
          <w:pPr>
            <w:pStyle w:val="Header"/>
            <w:ind w:right="-115"/>
            <w:jc w:val="right"/>
          </w:pPr>
        </w:p>
      </w:tc>
    </w:tr>
  </w:tbl>
  <w:p w14:paraId="6DAE68EA" w14:textId="7A85FDA6" w:rsidR="12D76565" w:rsidRDefault="00565E2F" w:rsidP="12D76565">
    <w:pPr>
      <w:pStyle w:val="Footer"/>
    </w:pPr>
    <w:r>
      <w:rPr>
        <w:noProof/>
      </w:rPr>
      <w:drawing>
        <wp:inline distT="0" distB="0" distL="0" distR="0" wp14:anchorId="0160C2C5" wp14:editId="759B87F5">
          <wp:extent cx="8739608"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 2.png"/>
                  <pic:cNvPicPr/>
                </pic:nvPicPr>
                <pic:blipFill>
                  <a:blip r:embed="rId1">
                    <a:extLst>
                      <a:ext uri="{28A0092B-C50C-407E-A947-70E740481C1C}">
                        <a14:useLocalDpi xmlns:a14="http://schemas.microsoft.com/office/drawing/2010/main" val="0"/>
                      </a:ext>
                    </a:extLst>
                  </a:blip>
                  <a:stretch>
                    <a:fillRect/>
                  </a:stretch>
                </pic:blipFill>
                <pic:spPr>
                  <a:xfrm>
                    <a:off x="0" y="0"/>
                    <a:ext cx="8901418" cy="4139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5C34" w14:textId="77777777" w:rsidR="00000000" w:rsidRDefault="00565E2F">
      <w:r>
        <w:separator/>
      </w:r>
    </w:p>
  </w:footnote>
  <w:footnote w:type="continuationSeparator" w:id="0">
    <w:p w14:paraId="738EDF15" w14:textId="77777777" w:rsidR="00000000" w:rsidRDefault="00565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560"/>
      <w:gridCol w:w="4560"/>
      <w:gridCol w:w="4560"/>
    </w:tblGrid>
    <w:tr w:rsidR="12D76565" w14:paraId="43BFB9EF" w14:textId="77777777" w:rsidTr="12D76565">
      <w:tc>
        <w:tcPr>
          <w:tcW w:w="4560" w:type="dxa"/>
        </w:tcPr>
        <w:p w14:paraId="561574ED" w14:textId="5A9C2CAA" w:rsidR="12D76565" w:rsidRDefault="12D76565" w:rsidP="12D76565">
          <w:pPr>
            <w:pStyle w:val="Header"/>
            <w:ind w:left="-115"/>
          </w:pPr>
        </w:p>
      </w:tc>
      <w:tc>
        <w:tcPr>
          <w:tcW w:w="4560" w:type="dxa"/>
        </w:tcPr>
        <w:p w14:paraId="59318361" w14:textId="4A260C0E" w:rsidR="12D76565" w:rsidRDefault="12D76565" w:rsidP="12D76565">
          <w:pPr>
            <w:pStyle w:val="Header"/>
            <w:jc w:val="center"/>
          </w:pPr>
        </w:p>
      </w:tc>
      <w:tc>
        <w:tcPr>
          <w:tcW w:w="4560" w:type="dxa"/>
        </w:tcPr>
        <w:p w14:paraId="15875409" w14:textId="684ED5AB" w:rsidR="12D76565" w:rsidRDefault="12D76565" w:rsidP="12D76565">
          <w:pPr>
            <w:pStyle w:val="Header"/>
            <w:ind w:right="-115"/>
            <w:jc w:val="right"/>
          </w:pPr>
        </w:p>
      </w:tc>
    </w:tr>
  </w:tbl>
  <w:p w14:paraId="38535A02" w14:textId="3B977699" w:rsidR="12D76565" w:rsidRDefault="12D76565" w:rsidP="12D76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7C74"/>
    <w:multiLevelType w:val="hybridMultilevel"/>
    <w:tmpl w:val="8A30ECE6"/>
    <w:lvl w:ilvl="0" w:tplc="9CAE4F1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901F7"/>
    <w:multiLevelType w:val="hybridMultilevel"/>
    <w:tmpl w:val="8CF048C8"/>
    <w:lvl w:ilvl="0" w:tplc="892E2F3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48"/>
    <w:rsid w:val="00124EA1"/>
    <w:rsid w:val="00154769"/>
    <w:rsid w:val="0018336C"/>
    <w:rsid w:val="004E200C"/>
    <w:rsid w:val="00565E2F"/>
    <w:rsid w:val="007E5758"/>
    <w:rsid w:val="00910B1E"/>
    <w:rsid w:val="00A82448"/>
    <w:rsid w:val="00BF61B8"/>
    <w:rsid w:val="00CB3C64"/>
    <w:rsid w:val="00E27C41"/>
    <w:rsid w:val="00E56CB2"/>
    <w:rsid w:val="00EC3C38"/>
    <w:rsid w:val="12D76565"/>
    <w:rsid w:val="1A031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95DB98C"/>
  <w15:chartTrackingRefBased/>
  <w15:docId w15:val="{E62785A3-369C-AB49-A92E-32A681AB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3C38"/>
    <w:rPr>
      <w:sz w:val="16"/>
      <w:szCs w:val="16"/>
    </w:rPr>
  </w:style>
  <w:style w:type="paragraph" w:styleId="CommentText">
    <w:name w:val="annotation text"/>
    <w:basedOn w:val="Normal"/>
    <w:link w:val="CommentTextChar"/>
    <w:uiPriority w:val="99"/>
    <w:semiHidden/>
    <w:unhideWhenUsed/>
    <w:rsid w:val="00EC3C38"/>
    <w:rPr>
      <w:sz w:val="20"/>
      <w:szCs w:val="20"/>
    </w:rPr>
  </w:style>
  <w:style w:type="character" w:customStyle="1" w:styleId="CommentTextChar">
    <w:name w:val="Comment Text Char"/>
    <w:basedOn w:val="DefaultParagraphFont"/>
    <w:link w:val="CommentText"/>
    <w:uiPriority w:val="99"/>
    <w:semiHidden/>
    <w:rsid w:val="00EC3C38"/>
    <w:rPr>
      <w:sz w:val="20"/>
      <w:szCs w:val="20"/>
    </w:rPr>
  </w:style>
  <w:style w:type="paragraph" w:styleId="BalloonText">
    <w:name w:val="Balloon Text"/>
    <w:basedOn w:val="Normal"/>
    <w:link w:val="BalloonTextChar"/>
    <w:uiPriority w:val="99"/>
    <w:semiHidden/>
    <w:unhideWhenUsed/>
    <w:rsid w:val="00EC3C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C38"/>
    <w:rPr>
      <w:rFonts w:ascii="Times New Roman" w:hAnsi="Times New Roman" w:cs="Times New Roman"/>
      <w:sz w:val="18"/>
      <w:szCs w:val="18"/>
    </w:rPr>
  </w:style>
  <w:style w:type="paragraph" w:styleId="ListParagraph">
    <w:name w:val="List Paragraph"/>
    <w:basedOn w:val="Normal"/>
    <w:uiPriority w:val="34"/>
    <w:qFormat/>
    <w:rsid w:val="004E200C"/>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8B43A72494E7429F34AD186332EB7A" ma:contentTypeVersion="11" ma:contentTypeDescription="Create a new document." ma:contentTypeScope="" ma:versionID="7760b1450572b1d8639e140df9646054">
  <xsd:schema xmlns:xsd="http://www.w3.org/2001/XMLSchema" xmlns:xs="http://www.w3.org/2001/XMLSchema" xmlns:p="http://schemas.microsoft.com/office/2006/metadata/properties" xmlns:ns2="53def6e0-9f2b-482a-be8c-ca0c55ef0499" xmlns:ns3="0941271a-0c03-48c9-8957-97943dc18aaf" targetNamespace="http://schemas.microsoft.com/office/2006/metadata/properties" ma:root="true" ma:fieldsID="544ac667f5465132090117d31538712d" ns2:_="" ns3:_="">
    <xsd:import namespace="53def6e0-9f2b-482a-be8c-ca0c55ef0499"/>
    <xsd:import namespace="0941271a-0c03-48c9-8957-97943dc18a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ef6e0-9f2b-482a-be8c-ca0c55ef04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1271a-0c03-48c9-8957-97943dc18a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1C00DD-7A15-40EC-AA55-73B239BC58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9F88C-B6FE-4BE3-B701-6F7585B59254}">
  <ds:schemaRefs>
    <ds:schemaRef ds:uri="http://schemas.microsoft.com/sharepoint/v3/contenttype/forms"/>
  </ds:schemaRefs>
</ds:datastoreItem>
</file>

<file path=customXml/itemProps3.xml><?xml version="1.0" encoding="utf-8"?>
<ds:datastoreItem xmlns:ds="http://schemas.openxmlformats.org/officeDocument/2006/customXml" ds:itemID="{4B5651A5-1EFB-40FD-BABC-0C89EBA93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ef6e0-9f2b-482a-be8c-ca0c55ef0499"/>
    <ds:schemaRef ds:uri="0941271a-0c03-48c9-8957-97943dc18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920</Words>
  <Characters>5617</Characters>
  <Application>Microsoft Office Word</Application>
  <DocSecurity>0</DocSecurity>
  <Lines>244</Lines>
  <Paragraphs>125</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Gretchen Anne-Marie</dc:creator>
  <cp:keywords/>
  <dc:description/>
  <cp:lastModifiedBy>Mullenix, Kajsa Elizabeth</cp:lastModifiedBy>
  <cp:revision>2</cp:revision>
  <dcterms:created xsi:type="dcterms:W3CDTF">2019-11-08T20:50:00Z</dcterms:created>
  <dcterms:modified xsi:type="dcterms:W3CDTF">2019-11-08T20:50:00Z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0x010100CC8B43A72494E7429F34AD186332EB7A</vt:lpwstr>
  </property>
</Properties>
</file>